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F566" w14:textId="77777777" w:rsidR="00B60F7B" w:rsidRPr="009620C5" w:rsidRDefault="00B60F7B" w:rsidP="00C4450E">
      <w:pPr>
        <w:spacing w:before="80" w:after="80"/>
        <w:rPr>
          <w:rFonts w:ascii="Arial" w:hAnsi="Arial" w:cs="Arial"/>
          <w:b/>
          <w:sz w:val="36"/>
        </w:rPr>
      </w:pPr>
    </w:p>
    <w:tbl>
      <w:tblPr>
        <w:tblW w:w="0" w:type="auto"/>
        <w:tblLook w:val="01E0" w:firstRow="1" w:lastRow="1" w:firstColumn="1" w:lastColumn="1" w:noHBand="0" w:noVBand="0"/>
      </w:tblPr>
      <w:tblGrid>
        <w:gridCol w:w="1788"/>
        <w:gridCol w:w="7833"/>
      </w:tblGrid>
      <w:tr w:rsidR="00431B0C" w:rsidRPr="00143469" w14:paraId="6441A2E7" w14:textId="77777777" w:rsidTr="00431B0C">
        <w:trPr>
          <w:trHeight w:val="900"/>
        </w:trPr>
        <w:tc>
          <w:tcPr>
            <w:tcW w:w="1788" w:type="dxa"/>
            <w:shd w:val="clear" w:color="auto" w:fill="auto"/>
          </w:tcPr>
          <w:p w14:paraId="25CD45B7" w14:textId="20E88844" w:rsidR="00431B0C" w:rsidRPr="00143469" w:rsidRDefault="00431B0C" w:rsidP="00431B0C">
            <w:pPr>
              <w:rPr>
                <w:rFonts w:cs="Arial"/>
                <w:b/>
              </w:rPr>
            </w:pPr>
          </w:p>
          <w:p w14:paraId="4EF853A6" w14:textId="13C06176" w:rsidR="00431B0C" w:rsidRPr="00143469" w:rsidRDefault="00860540" w:rsidP="00431B0C">
            <w:pPr>
              <w:rPr>
                <w:rFonts w:cs="Arial"/>
                <w:b/>
              </w:rPr>
            </w:pPr>
            <w:r w:rsidRPr="00860540">
              <w:rPr>
                <w:rFonts w:cs="Arial"/>
                <w:b/>
                <w:noProof/>
                <w:lang w:eastAsia="en-AU"/>
              </w:rPr>
              <w:drawing>
                <wp:anchor distT="0" distB="0" distL="114300" distR="114300" simplePos="0" relativeHeight="251658240" behindDoc="0" locked="0" layoutInCell="1" allowOverlap="1" wp14:anchorId="4E6FE973" wp14:editId="226EB180">
                  <wp:simplePos x="0" y="0"/>
                  <wp:positionH relativeFrom="column">
                    <wp:posOffset>3810</wp:posOffset>
                  </wp:positionH>
                  <wp:positionV relativeFrom="paragraph">
                    <wp:posOffset>19685</wp:posOffset>
                  </wp:positionV>
                  <wp:extent cx="986790" cy="838200"/>
                  <wp:effectExtent l="0" t="0" r="3810" b="0"/>
                  <wp:wrapNone/>
                  <wp:docPr id="3" name="Picture 3" descr="N:\NVClogos\NVC logo_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VClogos\NVC logo_form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79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33" w:type="dxa"/>
            <w:shd w:val="clear" w:color="auto" w:fill="FFFFFF"/>
          </w:tcPr>
          <w:p w14:paraId="27ADDCCD" w14:textId="77777777" w:rsidR="00431B0C" w:rsidRPr="00143469" w:rsidRDefault="00431B0C" w:rsidP="00431B0C">
            <w:pPr>
              <w:rPr>
                <w:rFonts w:cs="Arial"/>
                <w:b/>
              </w:rPr>
            </w:pPr>
          </w:p>
          <w:p w14:paraId="53FC619D" w14:textId="4892955D" w:rsidR="00431B0C" w:rsidRPr="003A6382" w:rsidRDefault="00431B0C" w:rsidP="00431B0C">
            <w:pPr>
              <w:jc w:val="right"/>
              <w:rPr>
                <w:rFonts w:ascii="Arial" w:hAnsi="Arial" w:cs="Arial"/>
                <w:b/>
                <w:sz w:val="28"/>
              </w:rPr>
            </w:pPr>
            <w:r w:rsidRPr="003A6382">
              <w:rPr>
                <w:rFonts w:ascii="Arial" w:hAnsi="Arial" w:cs="Arial"/>
                <w:b/>
                <w:sz w:val="28"/>
              </w:rPr>
              <w:t xml:space="preserve">NAMBUCCA </w:t>
            </w:r>
            <w:r w:rsidR="00127785" w:rsidRPr="003A6382">
              <w:rPr>
                <w:rFonts w:ascii="Arial" w:hAnsi="Arial" w:cs="Arial"/>
                <w:b/>
                <w:sz w:val="28"/>
              </w:rPr>
              <w:t>VALLEY</w:t>
            </w:r>
            <w:r w:rsidRPr="003A6382">
              <w:rPr>
                <w:rFonts w:ascii="Arial" w:hAnsi="Arial" w:cs="Arial"/>
                <w:b/>
                <w:sz w:val="28"/>
              </w:rPr>
              <w:t xml:space="preserve"> COUNCIL</w:t>
            </w:r>
          </w:p>
          <w:p w14:paraId="0ADD7D77" w14:textId="15059E15" w:rsidR="002B01CE" w:rsidRPr="003A6382" w:rsidRDefault="003A0E63" w:rsidP="00431B0C">
            <w:pPr>
              <w:jc w:val="right"/>
              <w:rPr>
                <w:rFonts w:ascii="Arial" w:hAnsi="Arial" w:cs="Arial"/>
                <w:b/>
                <w:sz w:val="28"/>
              </w:rPr>
            </w:pPr>
            <w:bookmarkStart w:id="0" w:name="_Hlk189060206"/>
            <w:r w:rsidRPr="003A6382">
              <w:rPr>
                <w:rFonts w:ascii="Arial" w:hAnsi="Arial" w:cs="Arial"/>
                <w:b/>
                <w:sz w:val="28"/>
              </w:rPr>
              <w:t xml:space="preserve">PAYMENT OF </w:t>
            </w:r>
            <w:r w:rsidR="00827F00" w:rsidRPr="003A6382">
              <w:rPr>
                <w:rFonts w:ascii="Arial" w:hAnsi="Arial" w:cs="Arial"/>
                <w:b/>
                <w:sz w:val="28"/>
              </w:rPr>
              <w:t xml:space="preserve">EXPENSES AND </w:t>
            </w:r>
            <w:r w:rsidRPr="003A6382">
              <w:rPr>
                <w:rFonts w:ascii="Arial" w:hAnsi="Arial" w:cs="Arial"/>
                <w:b/>
                <w:sz w:val="28"/>
              </w:rPr>
              <w:t xml:space="preserve">PROVISION OF </w:t>
            </w:r>
            <w:r w:rsidR="00827F00" w:rsidRPr="003A6382">
              <w:rPr>
                <w:rFonts w:ascii="Arial" w:hAnsi="Arial" w:cs="Arial"/>
                <w:b/>
                <w:sz w:val="28"/>
              </w:rPr>
              <w:t>FACILITIES</w:t>
            </w:r>
            <w:r w:rsidRPr="003A6382">
              <w:rPr>
                <w:rFonts w:ascii="Arial" w:hAnsi="Arial" w:cs="Arial"/>
                <w:b/>
                <w:sz w:val="28"/>
              </w:rPr>
              <w:t xml:space="preserve"> TO </w:t>
            </w:r>
            <w:r w:rsidR="00802752">
              <w:rPr>
                <w:rFonts w:ascii="Arial" w:hAnsi="Arial" w:cs="Arial"/>
                <w:b/>
                <w:sz w:val="28"/>
              </w:rPr>
              <w:t>COUNCILLORS</w:t>
            </w:r>
          </w:p>
          <w:p w14:paraId="642E39A1" w14:textId="311728F0" w:rsidR="00D07FE2" w:rsidRPr="003A6382" w:rsidRDefault="00827F00" w:rsidP="00431B0C">
            <w:pPr>
              <w:jc w:val="right"/>
              <w:rPr>
                <w:rFonts w:ascii="Arial" w:hAnsi="Arial" w:cs="Arial"/>
                <w:b/>
                <w:sz w:val="28"/>
              </w:rPr>
            </w:pPr>
            <w:r w:rsidRPr="003A6382">
              <w:rPr>
                <w:rFonts w:ascii="Arial" w:hAnsi="Arial" w:cs="Arial"/>
                <w:b/>
                <w:sz w:val="28"/>
              </w:rPr>
              <w:t xml:space="preserve"> POLICY</w:t>
            </w:r>
            <w:r w:rsidR="002B01CE" w:rsidRPr="003A6382">
              <w:rPr>
                <w:rFonts w:ascii="Arial" w:hAnsi="Arial" w:cs="Arial"/>
                <w:b/>
                <w:sz w:val="28"/>
              </w:rPr>
              <w:t xml:space="preserve"> </w:t>
            </w:r>
            <w:bookmarkEnd w:id="0"/>
            <w:r w:rsidR="002B01CE" w:rsidRPr="003A6382">
              <w:rPr>
                <w:rFonts w:ascii="Arial" w:hAnsi="Arial" w:cs="Arial"/>
                <w:b/>
                <w:sz w:val="28"/>
              </w:rPr>
              <w:t>No</w:t>
            </w:r>
            <w:r w:rsidR="001F081C" w:rsidRPr="003A6382">
              <w:rPr>
                <w:rFonts w:ascii="Arial" w:hAnsi="Arial" w:cs="Arial"/>
                <w:b/>
                <w:sz w:val="28"/>
              </w:rPr>
              <w:t>: G 06</w:t>
            </w:r>
          </w:p>
          <w:p w14:paraId="4FA767B0" w14:textId="77777777" w:rsidR="00431B0C" w:rsidRPr="00143469" w:rsidRDefault="00431B0C" w:rsidP="002B01CE">
            <w:pPr>
              <w:jc w:val="right"/>
              <w:rPr>
                <w:rFonts w:cs="Arial"/>
                <w:b/>
              </w:rPr>
            </w:pPr>
          </w:p>
        </w:tc>
      </w:tr>
    </w:tbl>
    <w:p w14:paraId="7284A0BB" w14:textId="77777777" w:rsidR="00827F00" w:rsidRDefault="00827F00" w:rsidP="00827F00">
      <w:pPr>
        <w:rPr>
          <w:rFonts w:ascii="Monotype Corsiva" w:hAnsi="Monotype Corsiva"/>
          <w:color w:val="000000"/>
          <w:sz w:val="36"/>
          <w:szCs w:val="36"/>
        </w:rPr>
      </w:pPr>
    </w:p>
    <w:p w14:paraId="05D935DE" w14:textId="77777777" w:rsidR="002B01CE" w:rsidRDefault="002B01CE" w:rsidP="002B01CE">
      <w:pPr>
        <w:pBdr>
          <w:top w:val="single" w:sz="4" w:space="1" w:color="auto"/>
        </w:pBdr>
        <w:jc w:val="both"/>
        <w:rPr>
          <w:rFonts w:cs="Arial"/>
          <w:b/>
        </w:rPr>
      </w:pPr>
    </w:p>
    <w:tbl>
      <w:tblPr>
        <w:tblW w:w="0" w:type="auto"/>
        <w:tblLook w:val="01E0" w:firstRow="1" w:lastRow="1" w:firstColumn="1" w:lastColumn="1" w:noHBand="0" w:noVBand="0"/>
      </w:tblPr>
      <w:tblGrid>
        <w:gridCol w:w="9661"/>
      </w:tblGrid>
      <w:tr w:rsidR="002B01CE" w:rsidRPr="001A1A3B" w14:paraId="47ABEDC4" w14:textId="77777777" w:rsidTr="00285BFA">
        <w:tc>
          <w:tcPr>
            <w:tcW w:w="9661" w:type="dxa"/>
            <w:shd w:val="clear" w:color="auto" w:fill="auto"/>
          </w:tcPr>
          <w:p w14:paraId="78F431A1" w14:textId="77777777" w:rsidR="002B01CE" w:rsidRPr="001A1A3B" w:rsidRDefault="002B01CE" w:rsidP="00285BFA">
            <w:pPr>
              <w:jc w:val="center"/>
              <w:rPr>
                <w:rFonts w:ascii="Monotype Corsiva" w:hAnsi="Monotype Corsiva"/>
                <w:color w:val="000000"/>
                <w:sz w:val="36"/>
                <w:szCs w:val="36"/>
              </w:rPr>
            </w:pPr>
            <w:r w:rsidRPr="001A1A3B">
              <w:rPr>
                <w:rFonts w:ascii="Monotype Corsiva" w:hAnsi="Monotype Corsiva"/>
                <w:color w:val="000000"/>
                <w:sz w:val="36"/>
                <w:szCs w:val="36"/>
              </w:rPr>
              <w:t>Our Vision</w:t>
            </w:r>
          </w:p>
          <w:p w14:paraId="4B20DF3B" w14:textId="77777777" w:rsidR="002B01CE" w:rsidRPr="001A1A3B" w:rsidRDefault="002B01CE" w:rsidP="00285BFA">
            <w:pPr>
              <w:rPr>
                <w:rFonts w:ascii="Times New Roman" w:hAnsi="Times New Roman"/>
                <w:color w:val="000000"/>
                <w:sz w:val="18"/>
                <w:szCs w:val="18"/>
              </w:rPr>
            </w:pPr>
          </w:p>
          <w:p w14:paraId="4720A9EF" w14:textId="77777777" w:rsidR="002B01CE" w:rsidRPr="001A1A3B" w:rsidRDefault="002B01CE" w:rsidP="00285BFA">
            <w:pPr>
              <w:jc w:val="center"/>
              <w:rPr>
                <w:rFonts w:cs="Arial"/>
                <w:color w:val="000000"/>
              </w:rPr>
            </w:pPr>
            <w:r w:rsidRPr="001A1A3B">
              <w:rPr>
                <w:rFonts w:cs="Arial"/>
                <w:color w:val="000000"/>
              </w:rPr>
              <w:t>Nambucca Valley ~ Living at its best</w:t>
            </w:r>
          </w:p>
          <w:p w14:paraId="4B2404F3" w14:textId="77777777" w:rsidR="002B01CE" w:rsidRPr="001A1A3B" w:rsidRDefault="002B01CE" w:rsidP="00285BFA">
            <w:pPr>
              <w:rPr>
                <w:rFonts w:ascii="Times New Roman" w:hAnsi="Times New Roman"/>
                <w:color w:val="000000"/>
                <w:sz w:val="16"/>
                <w:szCs w:val="16"/>
              </w:rPr>
            </w:pPr>
          </w:p>
          <w:p w14:paraId="3FDEB0EC" w14:textId="77777777" w:rsidR="002B01CE" w:rsidRPr="001A1A3B" w:rsidRDefault="002B01CE" w:rsidP="00285BFA">
            <w:pPr>
              <w:jc w:val="center"/>
              <w:rPr>
                <w:rFonts w:ascii="Monotype Corsiva" w:hAnsi="Monotype Corsiva"/>
                <w:color w:val="000000"/>
                <w:sz w:val="36"/>
                <w:szCs w:val="36"/>
              </w:rPr>
            </w:pPr>
            <w:r w:rsidRPr="001A1A3B">
              <w:rPr>
                <w:rFonts w:ascii="Monotype Corsiva" w:hAnsi="Monotype Corsiva"/>
                <w:color w:val="000000"/>
                <w:sz w:val="36"/>
                <w:szCs w:val="36"/>
              </w:rPr>
              <w:t xml:space="preserve">Our </w:t>
            </w:r>
            <w:smartTag w:uri="urn:schemas-microsoft-com:office:smarttags" w:element="place">
              <w:r w:rsidRPr="001A1A3B">
                <w:rPr>
                  <w:rFonts w:ascii="Monotype Corsiva" w:hAnsi="Monotype Corsiva"/>
                  <w:color w:val="000000"/>
                  <w:sz w:val="36"/>
                  <w:szCs w:val="36"/>
                </w:rPr>
                <w:t>Mission</w:t>
              </w:r>
            </w:smartTag>
            <w:r w:rsidRPr="001A1A3B">
              <w:rPr>
                <w:rFonts w:ascii="Monotype Corsiva" w:hAnsi="Monotype Corsiva"/>
                <w:color w:val="000000"/>
                <w:sz w:val="36"/>
                <w:szCs w:val="36"/>
              </w:rPr>
              <w:t xml:space="preserve"> Statement</w:t>
            </w:r>
          </w:p>
          <w:p w14:paraId="5D3634FC" w14:textId="77777777" w:rsidR="002B01CE" w:rsidRPr="001A1A3B" w:rsidRDefault="002B01CE" w:rsidP="00285BFA">
            <w:pPr>
              <w:rPr>
                <w:rFonts w:ascii="Times New Roman" w:hAnsi="Times New Roman"/>
                <w:color w:val="000000"/>
                <w:sz w:val="16"/>
                <w:szCs w:val="16"/>
              </w:rPr>
            </w:pPr>
          </w:p>
          <w:p w14:paraId="039B8CEE" w14:textId="77777777" w:rsidR="002B01CE" w:rsidRPr="001A1A3B" w:rsidRDefault="002B01CE" w:rsidP="00285BFA">
            <w:pPr>
              <w:jc w:val="center"/>
              <w:rPr>
                <w:rFonts w:cs="Arial"/>
                <w:color w:val="000000"/>
              </w:rPr>
            </w:pPr>
            <w:r w:rsidRPr="001A1A3B">
              <w:rPr>
                <w:rFonts w:cs="Arial"/>
                <w:color w:val="000000"/>
              </w:rPr>
              <w:t>‘The Nambucca Valley will value and protect its natural environment, maintain its assets and infrastructure and develop opportunities for its people.’</w:t>
            </w:r>
          </w:p>
          <w:p w14:paraId="017A30BA" w14:textId="77777777" w:rsidR="002B01CE" w:rsidRPr="001A1A3B" w:rsidRDefault="002B01CE" w:rsidP="00285BFA">
            <w:pPr>
              <w:jc w:val="right"/>
              <w:rPr>
                <w:rFonts w:cs="Arial"/>
              </w:rPr>
            </w:pPr>
          </w:p>
        </w:tc>
      </w:tr>
    </w:tbl>
    <w:p w14:paraId="29CD59C3" w14:textId="77777777" w:rsidR="002B01CE" w:rsidRPr="00E90E32" w:rsidRDefault="002B01CE" w:rsidP="002B01CE">
      <w:pPr>
        <w:tabs>
          <w:tab w:val="left" w:pos="4560"/>
        </w:tabs>
        <w:ind w:left="4320" w:hanging="4320"/>
        <w:jc w:val="both"/>
        <w:rPr>
          <w:rFonts w:cs="Arial"/>
          <w:b/>
        </w:rPr>
      </w:pPr>
    </w:p>
    <w:p w14:paraId="20E3F9B7" w14:textId="77777777" w:rsidR="00083290" w:rsidRPr="009620C5" w:rsidRDefault="00083290" w:rsidP="00615C67">
      <w:pPr>
        <w:pStyle w:val="TableBullet0"/>
        <w:numPr>
          <w:ilvl w:val="0"/>
          <w:numId w:val="0"/>
        </w:numPr>
        <w:jc w:val="both"/>
        <w:rPr>
          <w:rFonts w:ascii="Arial" w:hAnsi="Arial" w:cs="Arial"/>
          <w:b/>
        </w:rPr>
      </w:pPr>
    </w:p>
    <w:p w14:paraId="64EF9E78" w14:textId="77777777" w:rsidR="004B2310" w:rsidRDefault="004B2310" w:rsidP="00615C67">
      <w:pPr>
        <w:pStyle w:val="TableBullet0"/>
        <w:numPr>
          <w:ilvl w:val="0"/>
          <w:numId w:val="0"/>
        </w:numPr>
        <w:jc w:val="both"/>
        <w:rPr>
          <w:rFonts w:ascii="Arial" w:hAnsi="Arial" w:cs="Arial"/>
        </w:rPr>
      </w:pPr>
    </w:p>
    <w:p w14:paraId="36592CB3" w14:textId="1CB25E69" w:rsidR="002B01CE" w:rsidRPr="00D27C1B" w:rsidRDefault="002B01CE" w:rsidP="00615C67">
      <w:pPr>
        <w:tabs>
          <w:tab w:val="left" w:pos="720"/>
          <w:tab w:val="left" w:pos="1320"/>
          <w:tab w:val="left" w:pos="1920"/>
        </w:tabs>
        <w:jc w:val="both"/>
        <w:rPr>
          <w:rFonts w:cs="Arial"/>
          <w:b/>
          <w:sz w:val="22"/>
        </w:rPr>
      </w:pPr>
      <w:r w:rsidRPr="00D27C1B">
        <w:rPr>
          <w:rFonts w:cs="Arial"/>
          <w:b/>
          <w:sz w:val="22"/>
        </w:rPr>
        <w:t>1.0</w:t>
      </w:r>
      <w:r w:rsidRPr="00D27C1B">
        <w:rPr>
          <w:rFonts w:cs="Arial"/>
          <w:b/>
          <w:sz w:val="22"/>
        </w:rPr>
        <w:tab/>
        <w:t>Policy objective</w:t>
      </w:r>
      <w:r w:rsidR="001C5F88">
        <w:rPr>
          <w:rFonts w:cs="Arial"/>
          <w:b/>
          <w:sz w:val="22"/>
        </w:rPr>
        <w:t>s</w:t>
      </w:r>
    </w:p>
    <w:p w14:paraId="16149E87" w14:textId="77777777" w:rsidR="002B01CE" w:rsidRPr="00D27C1B" w:rsidRDefault="002B01CE" w:rsidP="00615C67">
      <w:pPr>
        <w:numPr>
          <w:ilvl w:val="12"/>
          <w:numId w:val="0"/>
        </w:numPr>
        <w:tabs>
          <w:tab w:val="left" w:pos="720"/>
          <w:tab w:val="left" w:pos="1320"/>
          <w:tab w:val="left" w:pos="1920"/>
        </w:tabs>
        <w:jc w:val="both"/>
        <w:rPr>
          <w:rFonts w:cs="Arial"/>
          <w:sz w:val="22"/>
        </w:rPr>
      </w:pPr>
    </w:p>
    <w:p w14:paraId="01DCA283" w14:textId="3BA4CC24" w:rsidR="001C5F88" w:rsidRPr="001C5F88" w:rsidRDefault="001C5F88" w:rsidP="00615C67">
      <w:pPr>
        <w:pStyle w:val="ListNumber0"/>
        <w:numPr>
          <w:ilvl w:val="0"/>
          <w:numId w:val="0"/>
        </w:numPr>
        <w:ind w:left="993"/>
        <w:jc w:val="both"/>
        <w:rPr>
          <w:rFonts w:ascii="Arial" w:hAnsi="Arial" w:cs="Arial"/>
          <w:sz w:val="22"/>
        </w:rPr>
      </w:pPr>
      <w:r w:rsidRPr="001C5F88">
        <w:rPr>
          <w:rFonts w:ascii="Arial" w:hAnsi="Arial" w:cs="Arial"/>
          <w:sz w:val="22"/>
        </w:rPr>
        <w:t>The objectives of this policy are to:</w:t>
      </w:r>
    </w:p>
    <w:p w14:paraId="08533031" w14:textId="52A7A586" w:rsidR="001C5F88" w:rsidRPr="001C5F88" w:rsidRDefault="001C5F88" w:rsidP="00615C67">
      <w:pPr>
        <w:pStyle w:val="TableBullet0"/>
        <w:ind w:left="1418" w:hanging="425"/>
        <w:jc w:val="both"/>
        <w:rPr>
          <w:rFonts w:ascii="Arial" w:hAnsi="Arial" w:cs="Arial"/>
          <w:sz w:val="22"/>
        </w:rPr>
      </w:pPr>
      <w:r w:rsidRPr="001C5F88">
        <w:rPr>
          <w:rFonts w:ascii="Arial" w:hAnsi="Arial" w:cs="Arial"/>
          <w:sz w:val="22"/>
        </w:rPr>
        <w:t xml:space="preserve">enable the reasonable and appropriate reimbursement of expenses </w:t>
      </w:r>
      <w:r w:rsidR="00EF7BD9">
        <w:rPr>
          <w:rFonts w:ascii="Arial" w:hAnsi="Arial" w:cs="Arial"/>
          <w:sz w:val="22"/>
        </w:rPr>
        <w:t xml:space="preserve">incurred by </w:t>
      </w:r>
      <w:r w:rsidR="00802752">
        <w:rPr>
          <w:rFonts w:ascii="Arial" w:hAnsi="Arial" w:cs="Arial"/>
          <w:sz w:val="22"/>
        </w:rPr>
        <w:t>Councillors</w:t>
      </w:r>
      <w:r w:rsidRPr="001C5F88">
        <w:rPr>
          <w:rFonts w:ascii="Arial" w:hAnsi="Arial" w:cs="Arial"/>
          <w:sz w:val="22"/>
        </w:rPr>
        <w:t xml:space="preserve"> while undertaking their civic duties</w:t>
      </w:r>
    </w:p>
    <w:p w14:paraId="7A6C8EE8" w14:textId="1FE25739" w:rsidR="001C5F88" w:rsidRPr="001C5F88" w:rsidRDefault="001C5F88" w:rsidP="00615C67">
      <w:pPr>
        <w:pStyle w:val="TableBullet0"/>
        <w:ind w:left="1418" w:hanging="425"/>
        <w:jc w:val="both"/>
        <w:rPr>
          <w:rFonts w:ascii="Arial" w:hAnsi="Arial" w:cs="Arial"/>
          <w:sz w:val="22"/>
        </w:rPr>
      </w:pPr>
      <w:r w:rsidRPr="001C5F88">
        <w:rPr>
          <w:rFonts w:ascii="Arial" w:hAnsi="Arial" w:cs="Arial"/>
          <w:sz w:val="22"/>
        </w:rPr>
        <w:t>enable facilities of a reasonable and appropri</w:t>
      </w:r>
      <w:r w:rsidR="00EF7BD9">
        <w:rPr>
          <w:rFonts w:ascii="Arial" w:hAnsi="Arial" w:cs="Arial"/>
          <w:sz w:val="22"/>
        </w:rPr>
        <w:t xml:space="preserve">ate standard to be provided to </w:t>
      </w:r>
      <w:r w:rsidR="00802752">
        <w:rPr>
          <w:rFonts w:ascii="Arial" w:hAnsi="Arial" w:cs="Arial"/>
          <w:sz w:val="22"/>
        </w:rPr>
        <w:t>Councillors</w:t>
      </w:r>
      <w:r w:rsidRPr="001C5F88">
        <w:rPr>
          <w:rFonts w:ascii="Arial" w:hAnsi="Arial" w:cs="Arial"/>
          <w:sz w:val="22"/>
        </w:rPr>
        <w:t xml:space="preserve"> to support them in undertaking their civic duties</w:t>
      </w:r>
    </w:p>
    <w:p w14:paraId="31B35994" w14:textId="262A03A7" w:rsidR="001C5F88" w:rsidRPr="001C5F88" w:rsidRDefault="001C5F88" w:rsidP="00615C67">
      <w:pPr>
        <w:pStyle w:val="TableBullet0"/>
        <w:ind w:left="1418" w:hanging="425"/>
        <w:jc w:val="both"/>
        <w:rPr>
          <w:rFonts w:ascii="Arial" w:hAnsi="Arial" w:cs="Arial"/>
          <w:sz w:val="22"/>
        </w:rPr>
      </w:pPr>
      <w:r w:rsidRPr="001C5F88">
        <w:rPr>
          <w:rFonts w:ascii="Arial" w:hAnsi="Arial" w:cs="Arial"/>
          <w:sz w:val="22"/>
        </w:rPr>
        <w:t xml:space="preserve">ensure accountability and transparency in reimbursement of expenses </w:t>
      </w:r>
      <w:r w:rsidR="00EF7BD9">
        <w:rPr>
          <w:rFonts w:ascii="Arial" w:hAnsi="Arial" w:cs="Arial"/>
          <w:sz w:val="22"/>
        </w:rPr>
        <w:t xml:space="preserve">and provision of facilities to </w:t>
      </w:r>
      <w:r w:rsidR="00802752">
        <w:rPr>
          <w:rFonts w:ascii="Arial" w:hAnsi="Arial" w:cs="Arial"/>
          <w:sz w:val="22"/>
        </w:rPr>
        <w:t>Councillors</w:t>
      </w:r>
    </w:p>
    <w:p w14:paraId="48803E55" w14:textId="4B31579F" w:rsidR="001C5F88" w:rsidRPr="001C5F88" w:rsidRDefault="001C5F88" w:rsidP="00615C67">
      <w:pPr>
        <w:pStyle w:val="TableBullet0"/>
        <w:ind w:left="1418" w:hanging="425"/>
        <w:jc w:val="both"/>
        <w:rPr>
          <w:rFonts w:ascii="Arial" w:hAnsi="Arial" w:cs="Arial"/>
          <w:sz w:val="22"/>
        </w:rPr>
      </w:pPr>
      <w:r w:rsidRPr="001C5F88">
        <w:rPr>
          <w:rFonts w:ascii="Arial" w:hAnsi="Arial" w:cs="Arial"/>
          <w:sz w:val="22"/>
        </w:rPr>
        <w:t>ensure facil</w:t>
      </w:r>
      <w:r w:rsidR="00EF7BD9">
        <w:rPr>
          <w:rFonts w:ascii="Arial" w:hAnsi="Arial" w:cs="Arial"/>
          <w:sz w:val="22"/>
        </w:rPr>
        <w:t xml:space="preserve">ities and expenses provided to </w:t>
      </w:r>
      <w:r w:rsidR="00802752">
        <w:rPr>
          <w:rFonts w:ascii="Arial" w:hAnsi="Arial" w:cs="Arial"/>
          <w:sz w:val="22"/>
        </w:rPr>
        <w:t>Councillors</w:t>
      </w:r>
      <w:r w:rsidRPr="001C5F88">
        <w:rPr>
          <w:rFonts w:ascii="Arial" w:hAnsi="Arial" w:cs="Arial"/>
          <w:sz w:val="22"/>
        </w:rPr>
        <w:t xml:space="preserve"> meet community expectations</w:t>
      </w:r>
    </w:p>
    <w:p w14:paraId="7AE42C3A" w14:textId="77777777" w:rsidR="001C5F88" w:rsidRPr="001C5F88" w:rsidRDefault="001C5F88" w:rsidP="00615C67">
      <w:pPr>
        <w:pStyle w:val="TableBullet0"/>
        <w:ind w:left="1418" w:hanging="425"/>
        <w:jc w:val="both"/>
        <w:rPr>
          <w:rFonts w:ascii="Arial" w:hAnsi="Arial" w:cs="Arial"/>
          <w:sz w:val="22"/>
        </w:rPr>
      </w:pPr>
      <w:r w:rsidRPr="001C5F88">
        <w:rPr>
          <w:rFonts w:ascii="Arial" w:hAnsi="Arial" w:cs="Arial"/>
          <w:sz w:val="22"/>
        </w:rPr>
        <w:t xml:space="preserve">support a diversity of representation </w:t>
      </w:r>
    </w:p>
    <w:p w14:paraId="1E8195BF" w14:textId="534049E5" w:rsidR="001C5F88" w:rsidRPr="001C5F88" w:rsidRDefault="00EF7BD9" w:rsidP="00615C67">
      <w:pPr>
        <w:pStyle w:val="TableBullet0"/>
        <w:ind w:left="1418" w:hanging="425"/>
        <w:jc w:val="both"/>
        <w:rPr>
          <w:rFonts w:ascii="Arial" w:hAnsi="Arial" w:cs="Arial"/>
          <w:sz w:val="22"/>
        </w:rPr>
      </w:pPr>
      <w:r>
        <w:rPr>
          <w:rFonts w:ascii="Arial" w:hAnsi="Arial" w:cs="Arial"/>
          <w:sz w:val="22"/>
        </w:rPr>
        <w:t>fulfil the C</w:t>
      </w:r>
      <w:r w:rsidR="001C5F88" w:rsidRPr="001C5F88">
        <w:rPr>
          <w:rFonts w:ascii="Arial" w:hAnsi="Arial" w:cs="Arial"/>
          <w:sz w:val="22"/>
        </w:rPr>
        <w:t>ouncil’s statutory responsibilities.</w:t>
      </w:r>
    </w:p>
    <w:p w14:paraId="3858BBF5" w14:textId="77777777" w:rsidR="002B01CE" w:rsidRPr="00D27C1B" w:rsidRDefault="002B01CE" w:rsidP="00615C67">
      <w:pPr>
        <w:numPr>
          <w:ilvl w:val="12"/>
          <w:numId w:val="0"/>
        </w:numPr>
        <w:tabs>
          <w:tab w:val="left" w:pos="720"/>
          <w:tab w:val="left" w:pos="1320"/>
          <w:tab w:val="left" w:pos="1920"/>
        </w:tabs>
        <w:ind w:left="567" w:hanging="567"/>
        <w:jc w:val="both"/>
        <w:rPr>
          <w:rFonts w:cs="Arial"/>
          <w:sz w:val="22"/>
        </w:rPr>
      </w:pPr>
    </w:p>
    <w:p w14:paraId="3F2F6505" w14:textId="77777777" w:rsidR="002B01CE" w:rsidRPr="00D27C1B" w:rsidRDefault="002B01CE" w:rsidP="00615C67">
      <w:pPr>
        <w:tabs>
          <w:tab w:val="left" w:pos="720"/>
          <w:tab w:val="left" w:pos="1320"/>
          <w:tab w:val="left" w:pos="1920"/>
        </w:tabs>
        <w:jc w:val="both"/>
        <w:rPr>
          <w:rFonts w:cs="Arial"/>
          <w:b/>
          <w:sz w:val="22"/>
        </w:rPr>
      </w:pPr>
      <w:r w:rsidRPr="00D27C1B">
        <w:rPr>
          <w:rFonts w:cs="Arial"/>
          <w:b/>
          <w:sz w:val="22"/>
        </w:rPr>
        <w:t>2.0</w:t>
      </w:r>
      <w:r w:rsidRPr="00D27C1B">
        <w:rPr>
          <w:rFonts w:cs="Arial"/>
          <w:b/>
          <w:sz w:val="22"/>
        </w:rPr>
        <w:tab/>
        <w:t>Related legislation</w:t>
      </w:r>
    </w:p>
    <w:p w14:paraId="7B14ABC5" w14:textId="6F21ACB6" w:rsidR="001C5F88" w:rsidRPr="001C5F88" w:rsidRDefault="001C5F88" w:rsidP="00615C67">
      <w:pPr>
        <w:spacing w:before="80" w:after="80"/>
        <w:ind w:left="720"/>
        <w:jc w:val="both"/>
        <w:rPr>
          <w:rFonts w:ascii="Arial" w:hAnsi="Arial" w:cs="Arial"/>
          <w:sz w:val="22"/>
        </w:rPr>
      </w:pPr>
      <w:r w:rsidRPr="001C5F88">
        <w:rPr>
          <w:rFonts w:ascii="Arial" w:hAnsi="Arial" w:cs="Arial"/>
          <w:sz w:val="22"/>
        </w:rPr>
        <w:t>Relevant legislation and guidance:</w:t>
      </w:r>
    </w:p>
    <w:p w14:paraId="630EAD29" w14:textId="4DC0E680" w:rsidR="001C5F88" w:rsidRPr="001C5F88" w:rsidRDefault="001C5F88" w:rsidP="00615C67">
      <w:pPr>
        <w:pStyle w:val="TableBullet0"/>
        <w:tabs>
          <w:tab w:val="num" w:pos="1146"/>
        </w:tabs>
        <w:ind w:left="1004" w:hanging="284"/>
        <w:jc w:val="both"/>
        <w:rPr>
          <w:rFonts w:ascii="Arial" w:hAnsi="Arial" w:cs="Arial"/>
          <w:sz w:val="22"/>
        </w:rPr>
      </w:pPr>
      <w:r w:rsidRPr="003B5880">
        <w:rPr>
          <w:rFonts w:ascii="Arial" w:hAnsi="Arial" w:cs="Arial"/>
          <w:i/>
          <w:sz w:val="22"/>
        </w:rPr>
        <w:t>Local Government Act 1993</w:t>
      </w:r>
      <w:r w:rsidR="00E863C0">
        <w:rPr>
          <w:rFonts w:ascii="Arial" w:hAnsi="Arial" w:cs="Arial"/>
          <w:i/>
          <w:sz w:val="22"/>
        </w:rPr>
        <w:t xml:space="preserve"> (NSW)</w:t>
      </w:r>
      <w:r w:rsidRPr="001C5F88">
        <w:rPr>
          <w:rFonts w:ascii="Arial" w:hAnsi="Arial" w:cs="Arial"/>
          <w:sz w:val="22"/>
        </w:rPr>
        <w:t>, Sections 252 and 253</w:t>
      </w:r>
    </w:p>
    <w:p w14:paraId="4515F3C2" w14:textId="7D9DC938" w:rsidR="001C5F88" w:rsidRPr="004F7057" w:rsidRDefault="001C5F88" w:rsidP="00615C67">
      <w:pPr>
        <w:pStyle w:val="TableBullet0"/>
        <w:tabs>
          <w:tab w:val="num" w:pos="1146"/>
        </w:tabs>
        <w:ind w:left="1004" w:hanging="284"/>
        <w:jc w:val="both"/>
        <w:rPr>
          <w:rFonts w:ascii="Arial" w:hAnsi="Arial" w:cs="Arial"/>
          <w:i/>
          <w:sz w:val="22"/>
        </w:rPr>
      </w:pPr>
      <w:r w:rsidRPr="00781461">
        <w:rPr>
          <w:rFonts w:ascii="Arial" w:hAnsi="Arial" w:cs="Arial"/>
          <w:i/>
          <w:sz w:val="22"/>
        </w:rPr>
        <w:t>Local Government (General) Regulation 20</w:t>
      </w:r>
      <w:r w:rsidR="00DD2D84" w:rsidRPr="00781461">
        <w:rPr>
          <w:rFonts w:ascii="Arial" w:hAnsi="Arial" w:cs="Arial"/>
          <w:i/>
          <w:sz w:val="22"/>
        </w:rPr>
        <w:t>21</w:t>
      </w:r>
      <w:r w:rsidR="00743528">
        <w:rPr>
          <w:rFonts w:ascii="Arial" w:hAnsi="Arial" w:cs="Arial"/>
          <w:i/>
          <w:sz w:val="22"/>
        </w:rPr>
        <w:t xml:space="preserve">, </w:t>
      </w:r>
      <w:r w:rsidR="00941552" w:rsidRPr="00941552">
        <w:rPr>
          <w:rFonts w:ascii="Arial" w:hAnsi="Arial" w:cs="Arial"/>
          <w:color w:val="FF0000"/>
          <w:sz w:val="22"/>
        </w:rPr>
        <w:t>Section 403.</w:t>
      </w:r>
    </w:p>
    <w:p w14:paraId="744905EC" w14:textId="77777777" w:rsidR="00DD2D84" w:rsidRPr="001C5F88" w:rsidRDefault="00DD2D84" w:rsidP="00DD2D84">
      <w:pPr>
        <w:pStyle w:val="TableBullet0"/>
        <w:numPr>
          <w:ilvl w:val="0"/>
          <w:numId w:val="0"/>
        </w:numPr>
        <w:tabs>
          <w:tab w:val="num" w:pos="1645"/>
        </w:tabs>
        <w:jc w:val="both"/>
        <w:rPr>
          <w:rFonts w:ascii="Arial" w:hAnsi="Arial" w:cs="Arial"/>
          <w:sz w:val="22"/>
        </w:rPr>
      </w:pPr>
    </w:p>
    <w:p w14:paraId="3C065F78" w14:textId="642822CB" w:rsidR="002B01CE" w:rsidRPr="00802752" w:rsidRDefault="002B01CE" w:rsidP="00615C67">
      <w:pPr>
        <w:tabs>
          <w:tab w:val="left" w:pos="720"/>
          <w:tab w:val="left" w:pos="1320"/>
          <w:tab w:val="left" w:pos="1920"/>
        </w:tabs>
        <w:jc w:val="both"/>
        <w:rPr>
          <w:rFonts w:cs="Arial"/>
          <w:b/>
          <w:strike/>
          <w:sz w:val="22"/>
        </w:rPr>
      </w:pPr>
      <w:r w:rsidRPr="00D27C1B">
        <w:rPr>
          <w:rFonts w:cs="Arial"/>
          <w:b/>
          <w:sz w:val="22"/>
        </w:rPr>
        <w:t>3.0</w:t>
      </w:r>
      <w:r w:rsidRPr="00D27C1B">
        <w:rPr>
          <w:rFonts w:cs="Arial"/>
          <w:b/>
          <w:sz w:val="22"/>
        </w:rPr>
        <w:tab/>
        <w:t>Definitions</w:t>
      </w:r>
      <w:r w:rsidR="001C5F88" w:rsidRPr="00802752">
        <w:rPr>
          <w:rFonts w:cs="Arial"/>
          <w:b/>
          <w:strike/>
          <w:sz w:val="22"/>
        </w:rPr>
        <w:t>/Principles</w:t>
      </w:r>
    </w:p>
    <w:p w14:paraId="5B894D0B" w14:textId="77777777" w:rsidR="002B01CE" w:rsidRPr="00D27C1B" w:rsidRDefault="002B01CE" w:rsidP="00615C67">
      <w:pPr>
        <w:tabs>
          <w:tab w:val="left" w:pos="240"/>
          <w:tab w:val="left" w:pos="720"/>
          <w:tab w:val="left" w:pos="1320"/>
          <w:tab w:val="left" w:pos="1920"/>
        </w:tabs>
        <w:jc w:val="both"/>
        <w:rPr>
          <w:rFonts w:cs="Arial"/>
          <w:sz w:val="22"/>
        </w:rPr>
      </w:pPr>
    </w:p>
    <w:p w14:paraId="22FC8252" w14:textId="6E873A23" w:rsidR="00077D57" w:rsidRPr="00077D57" w:rsidRDefault="00077D57" w:rsidP="00E863C0">
      <w:pPr>
        <w:pStyle w:val="ListNumber0"/>
        <w:numPr>
          <w:ilvl w:val="0"/>
          <w:numId w:val="0"/>
        </w:numPr>
        <w:jc w:val="both"/>
        <w:rPr>
          <w:rFonts w:ascii="Arial" w:hAnsi="Arial" w:cs="Arial"/>
          <w:sz w:val="22"/>
        </w:rPr>
      </w:pPr>
      <w:r w:rsidRPr="00077D57">
        <w:rPr>
          <w:rFonts w:ascii="Arial" w:hAnsi="Arial" w:cs="Arial"/>
          <w:sz w:val="22"/>
        </w:rPr>
        <w:t xml:space="preserve">The following definitions apply throughout this policy. </w:t>
      </w:r>
    </w:p>
    <w:tbl>
      <w:tblPr>
        <w:tblStyle w:val="TableGrid"/>
        <w:tblW w:w="0" w:type="auto"/>
        <w:tblLook w:val="04A0" w:firstRow="1" w:lastRow="0" w:firstColumn="1" w:lastColumn="0" w:noHBand="0" w:noVBand="1"/>
      </w:tblPr>
      <w:tblGrid>
        <w:gridCol w:w="3085"/>
        <w:gridCol w:w="6769"/>
      </w:tblGrid>
      <w:tr w:rsidR="00077D57" w:rsidRPr="00077D57" w14:paraId="342022DF" w14:textId="77777777" w:rsidTr="002A6151">
        <w:tc>
          <w:tcPr>
            <w:tcW w:w="3085" w:type="dxa"/>
          </w:tcPr>
          <w:p w14:paraId="4C204C18" w14:textId="77777777" w:rsidR="00077D57" w:rsidRPr="00077D57" w:rsidRDefault="00077D57" w:rsidP="00615C67">
            <w:pPr>
              <w:pStyle w:val="BodyText"/>
              <w:spacing w:before="60" w:after="60" w:line="240" w:lineRule="auto"/>
              <w:jc w:val="both"/>
              <w:rPr>
                <w:rFonts w:ascii="Arial" w:hAnsi="Arial" w:cs="Arial"/>
                <w:b/>
                <w:sz w:val="22"/>
              </w:rPr>
            </w:pPr>
            <w:r w:rsidRPr="00077D57">
              <w:rPr>
                <w:rFonts w:ascii="Arial" w:hAnsi="Arial" w:cs="Arial"/>
                <w:b/>
                <w:sz w:val="22"/>
              </w:rPr>
              <w:t>Term</w:t>
            </w:r>
          </w:p>
        </w:tc>
        <w:tc>
          <w:tcPr>
            <w:tcW w:w="6769" w:type="dxa"/>
          </w:tcPr>
          <w:p w14:paraId="0E14196D" w14:textId="77777777" w:rsidR="00077D57" w:rsidRPr="00077D57" w:rsidRDefault="00077D57" w:rsidP="00615C67">
            <w:pPr>
              <w:pStyle w:val="BodyText"/>
              <w:spacing w:before="60" w:after="60" w:line="240" w:lineRule="auto"/>
              <w:jc w:val="both"/>
              <w:rPr>
                <w:rFonts w:ascii="Arial" w:hAnsi="Arial" w:cs="Arial"/>
                <w:b/>
                <w:sz w:val="22"/>
              </w:rPr>
            </w:pPr>
            <w:r w:rsidRPr="00077D57">
              <w:rPr>
                <w:rFonts w:ascii="Arial" w:hAnsi="Arial" w:cs="Arial"/>
                <w:b/>
                <w:sz w:val="22"/>
              </w:rPr>
              <w:t>Definition</w:t>
            </w:r>
          </w:p>
        </w:tc>
      </w:tr>
      <w:tr w:rsidR="00077D57" w:rsidRPr="00077D57" w14:paraId="7309B6F2" w14:textId="77777777" w:rsidTr="002A6151">
        <w:tc>
          <w:tcPr>
            <w:tcW w:w="3085" w:type="dxa"/>
          </w:tcPr>
          <w:p w14:paraId="4FE6884C" w14:textId="77777777" w:rsidR="00077D57" w:rsidRPr="00E863C0" w:rsidRDefault="00077D57" w:rsidP="00615C67">
            <w:pPr>
              <w:spacing w:before="60" w:after="60"/>
              <w:jc w:val="both"/>
              <w:rPr>
                <w:rFonts w:ascii="Arial" w:hAnsi="Arial" w:cs="Arial"/>
                <w:strike/>
                <w:sz w:val="22"/>
              </w:rPr>
            </w:pPr>
            <w:r w:rsidRPr="00E863C0">
              <w:rPr>
                <w:rFonts w:ascii="Arial" w:hAnsi="Arial" w:cs="Arial"/>
                <w:strike/>
                <w:sz w:val="22"/>
              </w:rPr>
              <w:t xml:space="preserve">accompanying person </w:t>
            </w:r>
          </w:p>
        </w:tc>
        <w:tc>
          <w:tcPr>
            <w:tcW w:w="6769" w:type="dxa"/>
          </w:tcPr>
          <w:p w14:paraId="5A07A9CB" w14:textId="77777777" w:rsidR="00077D57" w:rsidRPr="00E863C0" w:rsidRDefault="00077D57" w:rsidP="00615C67">
            <w:pPr>
              <w:pStyle w:val="BodyText"/>
              <w:spacing w:before="60" w:after="60" w:line="240" w:lineRule="auto"/>
              <w:jc w:val="both"/>
              <w:rPr>
                <w:rFonts w:ascii="Arial" w:hAnsi="Arial" w:cs="Arial"/>
                <w:strike/>
                <w:sz w:val="22"/>
              </w:rPr>
            </w:pPr>
            <w:r w:rsidRPr="00E863C0">
              <w:rPr>
                <w:rFonts w:ascii="Arial" w:hAnsi="Arial" w:cs="Arial"/>
                <w:strike/>
                <w:sz w:val="22"/>
              </w:rPr>
              <w:t>Means a spouse, partner or de facto or other person who has a close personal relationship with or provides carer support to a councillor</w:t>
            </w:r>
          </w:p>
        </w:tc>
      </w:tr>
      <w:tr w:rsidR="00077D57" w:rsidRPr="00077D57" w14:paraId="647751DB" w14:textId="77777777" w:rsidTr="002A6151">
        <w:tc>
          <w:tcPr>
            <w:tcW w:w="3085" w:type="dxa"/>
          </w:tcPr>
          <w:p w14:paraId="56BC58D3"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t>appropriate refreshments</w:t>
            </w:r>
          </w:p>
        </w:tc>
        <w:tc>
          <w:tcPr>
            <w:tcW w:w="6769" w:type="dxa"/>
          </w:tcPr>
          <w:p w14:paraId="12A87AAF" w14:textId="46F80651"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 xml:space="preserve">Means food and beverages, excluding alcohol, provided by council </w:t>
            </w:r>
            <w:r w:rsidRPr="00077D57">
              <w:rPr>
                <w:rFonts w:ascii="Arial" w:hAnsi="Arial" w:cs="Arial"/>
                <w:sz w:val="22"/>
              </w:rPr>
              <w:lastRenderedPageBreak/>
              <w:t xml:space="preserve">to support </w:t>
            </w:r>
            <w:r w:rsidR="00802752">
              <w:rPr>
                <w:rFonts w:ascii="Arial" w:hAnsi="Arial" w:cs="Arial"/>
                <w:sz w:val="22"/>
              </w:rPr>
              <w:t>Councillors</w:t>
            </w:r>
            <w:r w:rsidRPr="00077D57">
              <w:rPr>
                <w:rFonts w:ascii="Arial" w:hAnsi="Arial" w:cs="Arial"/>
                <w:sz w:val="22"/>
              </w:rPr>
              <w:t xml:space="preserve"> undertaking official business</w:t>
            </w:r>
          </w:p>
        </w:tc>
      </w:tr>
      <w:tr w:rsidR="00077D57" w:rsidRPr="00077D57" w14:paraId="454D41C0" w14:textId="77777777" w:rsidTr="002A6151">
        <w:tc>
          <w:tcPr>
            <w:tcW w:w="3085" w:type="dxa"/>
          </w:tcPr>
          <w:p w14:paraId="508C26EF"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lastRenderedPageBreak/>
              <w:t xml:space="preserve">Act </w:t>
            </w:r>
          </w:p>
        </w:tc>
        <w:tc>
          <w:tcPr>
            <w:tcW w:w="6769" w:type="dxa"/>
          </w:tcPr>
          <w:p w14:paraId="2BBE79A4"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 xml:space="preserve">Means the </w:t>
            </w:r>
            <w:r w:rsidRPr="00077D57">
              <w:rPr>
                <w:rFonts w:ascii="Arial" w:hAnsi="Arial" w:cs="Arial"/>
                <w:i/>
                <w:sz w:val="22"/>
              </w:rPr>
              <w:t>Local Government Act 1993</w:t>
            </w:r>
            <w:r w:rsidRPr="00E863C0">
              <w:rPr>
                <w:rFonts w:ascii="Arial" w:hAnsi="Arial" w:cs="Arial"/>
                <w:i/>
                <w:sz w:val="22"/>
              </w:rPr>
              <w:t xml:space="preserve"> (NSW)</w:t>
            </w:r>
          </w:p>
        </w:tc>
      </w:tr>
      <w:tr w:rsidR="00077D57" w:rsidRPr="00077D57" w14:paraId="29CC2749" w14:textId="77777777" w:rsidTr="002A6151">
        <w:tc>
          <w:tcPr>
            <w:tcW w:w="3085" w:type="dxa"/>
          </w:tcPr>
          <w:p w14:paraId="3FE02CEE"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t>clause</w:t>
            </w:r>
          </w:p>
        </w:tc>
        <w:tc>
          <w:tcPr>
            <w:tcW w:w="6769" w:type="dxa"/>
          </w:tcPr>
          <w:p w14:paraId="1628798F"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Unless stated otherwise, a reference to a clause is a reference to a clause of this policy</w:t>
            </w:r>
          </w:p>
        </w:tc>
      </w:tr>
      <w:tr w:rsidR="00077D57" w:rsidRPr="00077D57" w14:paraId="1698515B" w14:textId="77777777" w:rsidTr="002A6151">
        <w:tc>
          <w:tcPr>
            <w:tcW w:w="3085" w:type="dxa"/>
          </w:tcPr>
          <w:p w14:paraId="180BE82D"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t xml:space="preserve">Code of Conduct </w:t>
            </w:r>
          </w:p>
        </w:tc>
        <w:tc>
          <w:tcPr>
            <w:tcW w:w="6769" w:type="dxa"/>
          </w:tcPr>
          <w:p w14:paraId="1BD6B2DC"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Means the Code of Conduct adopted by Council or the Model Code if none is adopted</w:t>
            </w:r>
          </w:p>
        </w:tc>
      </w:tr>
      <w:tr w:rsidR="00077D57" w:rsidRPr="00077D57" w14:paraId="42D7ABB8" w14:textId="77777777" w:rsidTr="002A6151">
        <w:tc>
          <w:tcPr>
            <w:tcW w:w="3085" w:type="dxa"/>
          </w:tcPr>
          <w:p w14:paraId="6C75C2B5"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t xml:space="preserve">Councillor </w:t>
            </w:r>
          </w:p>
        </w:tc>
        <w:tc>
          <w:tcPr>
            <w:tcW w:w="6769" w:type="dxa"/>
          </w:tcPr>
          <w:p w14:paraId="7CBB91DC"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Means a person elected or appointed to civic office as a member of the governing body of council who is not suspended, including the mayor</w:t>
            </w:r>
          </w:p>
        </w:tc>
      </w:tr>
      <w:tr w:rsidR="00077D57" w:rsidRPr="00077D57" w14:paraId="474670F6" w14:textId="77777777" w:rsidTr="002A6151">
        <w:tc>
          <w:tcPr>
            <w:tcW w:w="3085" w:type="dxa"/>
          </w:tcPr>
          <w:p w14:paraId="66E382FD" w14:textId="7938005C" w:rsidR="00077D57" w:rsidRPr="00077D57" w:rsidRDefault="00405006" w:rsidP="00615C67">
            <w:pPr>
              <w:spacing w:before="60" w:after="60"/>
              <w:jc w:val="both"/>
              <w:rPr>
                <w:rFonts w:ascii="Arial" w:hAnsi="Arial" w:cs="Arial"/>
                <w:sz w:val="22"/>
              </w:rPr>
            </w:pPr>
            <w:r>
              <w:rPr>
                <w:rFonts w:ascii="Arial" w:hAnsi="Arial" w:cs="Arial"/>
                <w:sz w:val="22"/>
              </w:rPr>
              <w:t>General Manager</w:t>
            </w:r>
            <w:r w:rsidR="00077D57" w:rsidRPr="00077D57">
              <w:rPr>
                <w:rFonts w:ascii="Arial" w:hAnsi="Arial" w:cs="Arial"/>
                <w:sz w:val="22"/>
              </w:rPr>
              <w:t xml:space="preserve"> </w:t>
            </w:r>
          </w:p>
        </w:tc>
        <w:tc>
          <w:tcPr>
            <w:tcW w:w="6769" w:type="dxa"/>
          </w:tcPr>
          <w:p w14:paraId="41251940" w14:textId="734909E3"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 xml:space="preserve">Means the </w:t>
            </w:r>
            <w:r w:rsidR="00405006">
              <w:rPr>
                <w:rFonts w:ascii="Arial" w:hAnsi="Arial" w:cs="Arial"/>
                <w:sz w:val="22"/>
              </w:rPr>
              <w:t>General Manager</w:t>
            </w:r>
            <w:r w:rsidRPr="00077D57">
              <w:rPr>
                <w:rFonts w:ascii="Arial" w:hAnsi="Arial" w:cs="Arial"/>
                <w:sz w:val="22"/>
              </w:rPr>
              <w:t xml:space="preserve"> of Council and includes their delegate or authorised representative</w:t>
            </w:r>
          </w:p>
        </w:tc>
      </w:tr>
      <w:tr w:rsidR="00077D57" w:rsidRPr="00077D57" w14:paraId="4A3478F2" w14:textId="77777777" w:rsidTr="002A6151">
        <w:tc>
          <w:tcPr>
            <w:tcW w:w="3085" w:type="dxa"/>
          </w:tcPr>
          <w:p w14:paraId="7468567F" w14:textId="77777777" w:rsidR="00077D57" w:rsidRPr="00405006" w:rsidRDefault="00077D57" w:rsidP="00615C67">
            <w:pPr>
              <w:spacing w:before="60" w:after="60"/>
              <w:jc w:val="both"/>
              <w:rPr>
                <w:rFonts w:ascii="Arial" w:hAnsi="Arial" w:cs="Arial"/>
                <w:strike/>
                <w:sz w:val="22"/>
              </w:rPr>
            </w:pPr>
            <w:r w:rsidRPr="00405006">
              <w:rPr>
                <w:rFonts w:ascii="Arial" w:hAnsi="Arial" w:cs="Arial"/>
                <w:strike/>
                <w:sz w:val="22"/>
              </w:rPr>
              <w:t xml:space="preserve">incidental personal use </w:t>
            </w:r>
          </w:p>
        </w:tc>
        <w:tc>
          <w:tcPr>
            <w:tcW w:w="6769" w:type="dxa"/>
          </w:tcPr>
          <w:p w14:paraId="61CB2AC4" w14:textId="77777777" w:rsidR="00077D57" w:rsidRPr="00405006" w:rsidRDefault="00077D57" w:rsidP="00615C67">
            <w:pPr>
              <w:pStyle w:val="BodyText"/>
              <w:spacing w:before="60" w:after="60" w:line="240" w:lineRule="auto"/>
              <w:jc w:val="both"/>
              <w:rPr>
                <w:rFonts w:ascii="Arial" w:hAnsi="Arial" w:cs="Arial"/>
                <w:strike/>
                <w:sz w:val="22"/>
              </w:rPr>
            </w:pPr>
            <w:r w:rsidRPr="00405006">
              <w:rPr>
                <w:rFonts w:ascii="Arial" w:hAnsi="Arial" w:cs="Arial"/>
                <w:strike/>
                <w:sz w:val="22"/>
              </w:rPr>
              <w:t>Means use that is infrequent and brief and use that does not breach this policy or the Code of Conduct</w:t>
            </w:r>
          </w:p>
        </w:tc>
      </w:tr>
      <w:tr w:rsidR="00077D57" w:rsidRPr="00077D57" w14:paraId="5B0C7523" w14:textId="77777777" w:rsidTr="002A6151">
        <w:tc>
          <w:tcPr>
            <w:tcW w:w="3085" w:type="dxa"/>
          </w:tcPr>
          <w:p w14:paraId="5A10AA4A"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t>long distance intrastate travel</w:t>
            </w:r>
          </w:p>
        </w:tc>
        <w:tc>
          <w:tcPr>
            <w:tcW w:w="6769" w:type="dxa"/>
          </w:tcPr>
          <w:p w14:paraId="4C61B292"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Means travel to other parts of NSW of more than three hours duration by private vehicle</w:t>
            </w:r>
          </w:p>
        </w:tc>
      </w:tr>
      <w:tr w:rsidR="00077D57" w:rsidRPr="00077D57" w14:paraId="495DF7FF" w14:textId="77777777" w:rsidTr="002A6151">
        <w:tc>
          <w:tcPr>
            <w:tcW w:w="3085" w:type="dxa"/>
          </w:tcPr>
          <w:p w14:paraId="07F6A15A"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t xml:space="preserve">maximum limit </w:t>
            </w:r>
          </w:p>
        </w:tc>
        <w:tc>
          <w:tcPr>
            <w:tcW w:w="6769" w:type="dxa"/>
          </w:tcPr>
          <w:p w14:paraId="1B98A0CF"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Means the maximum limit for an expense or facility provided in the text and summarised in Appendix 1</w:t>
            </w:r>
          </w:p>
        </w:tc>
      </w:tr>
      <w:tr w:rsidR="00077D57" w:rsidRPr="00077D57" w14:paraId="2B7B93BD" w14:textId="77777777" w:rsidTr="002A6151">
        <w:tc>
          <w:tcPr>
            <w:tcW w:w="3085" w:type="dxa"/>
          </w:tcPr>
          <w:p w14:paraId="34FFC076" w14:textId="77777777" w:rsidR="00077D57" w:rsidRPr="00405006" w:rsidRDefault="00077D57" w:rsidP="00615C67">
            <w:pPr>
              <w:spacing w:before="60" w:after="60"/>
              <w:jc w:val="both"/>
              <w:rPr>
                <w:rFonts w:ascii="Arial" w:hAnsi="Arial" w:cs="Arial"/>
                <w:strike/>
                <w:sz w:val="22"/>
              </w:rPr>
            </w:pPr>
            <w:r w:rsidRPr="00405006">
              <w:rPr>
                <w:rFonts w:ascii="Arial" w:hAnsi="Arial" w:cs="Arial"/>
                <w:strike/>
                <w:sz w:val="22"/>
              </w:rPr>
              <w:t>NSW</w:t>
            </w:r>
          </w:p>
        </w:tc>
        <w:tc>
          <w:tcPr>
            <w:tcW w:w="6769" w:type="dxa"/>
          </w:tcPr>
          <w:p w14:paraId="52874C01" w14:textId="77777777" w:rsidR="00077D57" w:rsidRPr="00405006" w:rsidRDefault="00077D57" w:rsidP="00615C67">
            <w:pPr>
              <w:pStyle w:val="BodyText"/>
              <w:spacing w:before="60" w:after="60" w:line="240" w:lineRule="auto"/>
              <w:jc w:val="both"/>
              <w:rPr>
                <w:rFonts w:ascii="Arial" w:hAnsi="Arial" w:cs="Arial"/>
                <w:strike/>
                <w:sz w:val="22"/>
              </w:rPr>
            </w:pPr>
            <w:r w:rsidRPr="00405006">
              <w:rPr>
                <w:rFonts w:ascii="Arial" w:hAnsi="Arial" w:cs="Arial"/>
                <w:strike/>
                <w:sz w:val="22"/>
              </w:rPr>
              <w:t>New South Wales</w:t>
            </w:r>
          </w:p>
        </w:tc>
      </w:tr>
      <w:tr w:rsidR="00077D57" w:rsidRPr="00077D57" w14:paraId="5C5F953B" w14:textId="77777777" w:rsidTr="002A6151">
        <w:tc>
          <w:tcPr>
            <w:tcW w:w="3085" w:type="dxa"/>
          </w:tcPr>
          <w:p w14:paraId="3EDF772D" w14:textId="77777777" w:rsidR="00077D57" w:rsidRPr="00077D57" w:rsidRDefault="00077D57" w:rsidP="00615C67">
            <w:pPr>
              <w:spacing w:before="60" w:after="60"/>
              <w:jc w:val="both"/>
              <w:rPr>
                <w:rFonts w:ascii="Arial" w:hAnsi="Arial" w:cs="Arial"/>
                <w:sz w:val="22"/>
              </w:rPr>
            </w:pPr>
            <w:r w:rsidRPr="00077D57">
              <w:rPr>
                <w:rFonts w:ascii="Arial" w:hAnsi="Arial" w:cs="Arial"/>
                <w:sz w:val="22"/>
              </w:rPr>
              <w:t xml:space="preserve">official business </w:t>
            </w:r>
          </w:p>
        </w:tc>
        <w:tc>
          <w:tcPr>
            <w:tcW w:w="6769" w:type="dxa"/>
          </w:tcPr>
          <w:p w14:paraId="1DEBD80F" w14:textId="7ACC1FE0" w:rsidR="00077D57" w:rsidRPr="00077D57" w:rsidRDefault="00077D57" w:rsidP="00615C67">
            <w:pPr>
              <w:pStyle w:val="ListNumber0"/>
              <w:numPr>
                <w:ilvl w:val="0"/>
                <w:numId w:val="0"/>
              </w:numPr>
              <w:spacing w:before="60" w:after="60" w:line="240" w:lineRule="auto"/>
              <w:jc w:val="both"/>
              <w:rPr>
                <w:rFonts w:ascii="Arial" w:hAnsi="Arial" w:cs="Arial"/>
                <w:sz w:val="22"/>
              </w:rPr>
            </w:pPr>
            <w:r w:rsidRPr="00077D57">
              <w:rPr>
                <w:rFonts w:ascii="Arial" w:hAnsi="Arial" w:cs="Arial"/>
                <w:sz w:val="22"/>
              </w:rPr>
              <w:t xml:space="preserve">Means functions that the </w:t>
            </w:r>
            <w:r w:rsidR="001E7C6C">
              <w:rPr>
                <w:rFonts w:ascii="Arial" w:hAnsi="Arial" w:cs="Arial"/>
                <w:sz w:val="22"/>
              </w:rPr>
              <w:t>M</w:t>
            </w:r>
            <w:r w:rsidRPr="00077D57">
              <w:rPr>
                <w:rFonts w:ascii="Arial" w:hAnsi="Arial" w:cs="Arial"/>
                <w:sz w:val="22"/>
              </w:rPr>
              <w:t xml:space="preserve">ayor or </w:t>
            </w:r>
            <w:r w:rsidR="00802752">
              <w:rPr>
                <w:rFonts w:ascii="Arial" w:hAnsi="Arial" w:cs="Arial"/>
                <w:sz w:val="22"/>
              </w:rPr>
              <w:t>Councillors</w:t>
            </w:r>
            <w:r w:rsidRPr="00077D57">
              <w:rPr>
                <w:rFonts w:ascii="Arial" w:hAnsi="Arial" w:cs="Arial"/>
                <w:sz w:val="22"/>
              </w:rPr>
              <w:t xml:space="preserve"> are required or invited to attend to fulfil their legislated role and responsibilities for council or result in a direct benefit for </w:t>
            </w:r>
            <w:r w:rsidR="00802752">
              <w:rPr>
                <w:rFonts w:ascii="Arial" w:hAnsi="Arial" w:cs="Arial"/>
                <w:sz w:val="22"/>
              </w:rPr>
              <w:t>C</w:t>
            </w:r>
            <w:r w:rsidRPr="00077D57">
              <w:rPr>
                <w:rFonts w:ascii="Arial" w:hAnsi="Arial" w:cs="Arial"/>
                <w:sz w:val="22"/>
              </w:rPr>
              <w:t>ouncil and/or for the local government area, and includes:</w:t>
            </w:r>
          </w:p>
          <w:p w14:paraId="7BCC81B3" w14:textId="230DBE38" w:rsidR="00077D57" w:rsidRPr="00077D57" w:rsidRDefault="00077D57" w:rsidP="00615C67">
            <w:pPr>
              <w:pStyle w:val="ListNumber0"/>
              <w:numPr>
                <w:ilvl w:val="0"/>
                <w:numId w:val="15"/>
              </w:numPr>
              <w:tabs>
                <w:tab w:val="clear" w:pos="927"/>
                <w:tab w:val="num" w:pos="459"/>
              </w:tabs>
              <w:ind w:left="459" w:hanging="425"/>
              <w:jc w:val="both"/>
              <w:rPr>
                <w:rFonts w:ascii="Arial" w:hAnsi="Arial" w:cs="Arial"/>
                <w:sz w:val="22"/>
              </w:rPr>
            </w:pPr>
            <w:r w:rsidRPr="00077D57">
              <w:rPr>
                <w:rFonts w:ascii="Arial" w:hAnsi="Arial" w:cs="Arial"/>
                <w:sz w:val="22"/>
              </w:rPr>
              <w:t xml:space="preserve">meetings of </w:t>
            </w:r>
            <w:r w:rsidR="00802752">
              <w:rPr>
                <w:rFonts w:ascii="Arial" w:hAnsi="Arial" w:cs="Arial"/>
                <w:sz w:val="22"/>
              </w:rPr>
              <w:t>C</w:t>
            </w:r>
            <w:r w:rsidRPr="00077D57">
              <w:rPr>
                <w:rFonts w:ascii="Arial" w:hAnsi="Arial" w:cs="Arial"/>
                <w:sz w:val="22"/>
              </w:rPr>
              <w:t>ouncil and committees of the whole</w:t>
            </w:r>
          </w:p>
          <w:p w14:paraId="6F98B074" w14:textId="02C276C6" w:rsidR="00077D57" w:rsidRPr="00077D57" w:rsidRDefault="00077D57" w:rsidP="00615C67">
            <w:pPr>
              <w:pStyle w:val="ListNumber0"/>
              <w:numPr>
                <w:ilvl w:val="0"/>
                <w:numId w:val="15"/>
              </w:numPr>
              <w:tabs>
                <w:tab w:val="clear" w:pos="927"/>
                <w:tab w:val="num" w:pos="459"/>
              </w:tabs>
              <w:ind w:left="459" w:hanging="425"/>
              <w:jc w:val="both"/>
              <w:rPr>
                <w:rFonts w:ascii="Arial" w:hAnsi="Arial" w:cs="Arial"/>
                <w:sz w:val="22"/>
              </w:rPr>
            </w:pPr>
            <w:r w:rsidRPr="00077D57">
              <w:rPr>
                <w:rFonts w:ascii="Arial" w:hAnsi="Arial" w:cs="Arial"/>
                <w:sz w:val="22"/>
              </w:rPr>
              <w:t xml:space="preserve">meetings of committees facilitated by </w:t>
            </w:r>
            <w:r w:rsidR="00802752">
              <w:rPr>
                <w:rFonts w:ascii="Arial" w:hAnsi="Arial" w:cs="Arial"/>
                <w:sz w:val="22"/>
              </w:rPr>
              <w:t>C</w:t>
            </w:r>
            <w:r w:rsidRPr="00077D57">
              <w:rPr>
                <w:rFonts w:ascii="Arial" w:hAnsi="Arial" w:cs="Arial"/>
                <w:sz w:val="22"/>
              </w:rPr>
              <w:t xml:space="preserve">ouncil </w:t>
            </w:r>
          </w:p>
          <w:p w14:paraId="4FB638B8" w14:textId="06EF2CE9" w:rsidR="00077D57" w:rsidRPr="00077D57" w:rsidRDefault="00077D57" w:rsidP="00615C67">
            <w:pPr>
              <w:pStyle w:val="ListNumber0"/>
              <w:numPr>
                <w:ilvl w:val="0"/>
                <w:numId w:val="15"/>
              </w:numPr>
              <w:tabs>
                <w:tab w:val="clear" w:pos="927"/>
                <w:tab w:val="num" w:pos="459"/>
              </w:tabs>
              <w:ind w:left="459" w:hanging="425"/>
              <w:jc w:val="both"/>
              <w:rPr>
                <w:rFonts w:ascii="Arial" w:hAnsi="Arial" w:cs="Arial"/>
                <w:sz w:val="22"/>
              </w:rPr>
            </w:pPr>
            <w:r w:rsidRPr="00077D57">
              <w:rPr>
                <w:rFonts w:ascii="Arial" w:hAnsi="Arial" w:cs="Arial"/>
                <w:sz w:val="22"/>
              </w:rPr>
              <w:t xml:space="preserve">civic receptions hosted or sponsored by </w:t>
            </w:r>
            <w:r w:rsidR="00802752">
              <w:rPr>
                <w:rFonts w:ascii="Arial" w:hAnsi="Arial" w:cs="Arial"/>
                <w:sz w:val="22"/>
              </w:rPr>
              <w:t>C</w:t>
            </w:r>
            <w:r w:rsidRPr="00077D57">
              <w:rPr>
                <w:rFonts w:ascii="Arial" w:hAnsi="Arial" w:cs="Arial"/>
                <w:sz w:val="22"/>
              </w:rPr>
              <w:t>ouncil</w:t>
            </w:r>
          </w:p>
          <w:p w14:paraId="1CAAB7F3" w14:textId="675F1A30" w:rsidR="00077D57" w:rsidRPr="00077D57" w:rsidRDefault="00077D57" w:rsidP="00615C67">
            <w:pPr>
              <w:pStyle w:val="ListNumber0"/>
              <w:numPr>
                <w:ilvl w:val="0"/>
                <w:numId w:val="15"/>
              </w:numPr>
              <w:tabs>
                <w:tab w:val="clear" w:pos="927"/>
                <w:tab w:val="num" w:pos="459"/>
              </w:tabs>
              <w:ind w:left="459" w:hanging="425"/>
              <w:jc w:val="both"/>
              <w:rPr>
                <w:rFonts w:ascii="Arial" w:hAnsi="Arial" w:cs="Arial"/>
                <w:b/>
                <w:color w:val="41A62A" w:themeColor="accent1"/>
                <w:sz w:val="22"/>
              </w:rPr>
            </w:pPr>
            <w:r w:rsidRPr="00077D57">
              <w:rPr>
                <w:rFonts w:ascii="Arial" w:hAnsi="Arial" w:cs="Arial"/>
                <w:sz w:val="22"/>
              </w:rPr>
              <w:t xml:space="preserve">meetings, functions, workshops and other events to which attendance by a councillor has been requested or approved by </w:t>
            </w:r>
            <w:r w:rsidR="00802752">
              <w:rPr>
                <w:rFonts w:ascii="Arial" w:hAnsi="Arial" w:cs="Arial"/>
                <w:sz w:val="22"/>
              </w:rPr>
              <w:t>C</w:t>
            </w:r>
            <w:r w:rsidRPr="00077D57">
              <w:rPr>
                <w:rFonts w:ascii="Arial" w:hAnsi="Arial" w:cs="Arial"/>
                <w:sz w:val="22"/>
              </w:rPr>
              <w:t>ouncil</w:t>
            </w:r>
          </w:p>
        </w:tc>
      </w:tr>
      <w:tr w:rsidR="00077D57" w:rsidRPr="009620C5" w14:paraId="2B7245D7" w14:textId="77777777" w:rsidTr="002A6151">
        <w:tc>
          <w:tcPr>
            <w:tcW w:w="3085" w:type="dxa"/>
          </w:tcPr>
          <w:p w14:paraId="59ECDBDD"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professional development</w:t>
            </w:r>
          </w:p>
        </w:tc>
        <w:tc>
          <w:tcPr>
            <w:tcW w:w="6769" w:type="dxa"/>
          </w:tcPr>
          <w:p w14:paraId="6EBB888C"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 xml:space="preserve">Means a seminar, conference, training course or other development opportunity relevant to the role of a councillor or the mayor </w:t>
            </w:r>
          </w:p>
        </w:tc>
      </w:tr>
      <w:tr w:rsidR="00077D57" w:rsidRPr="009620C5" w14:paraId="5B01E5B9" w14:textId="77777777" w:rsidTr="002A6151">
        <w:tc>
          <w:tcPr>
            <w:tcW w:w="3085" w:type="dxa"/>
          </w:tcPr>
          <w:p w14:paraId="59EE20FF"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Regulation</w:t>
            </w:r>
          </w:p>
        </w:tc>
        <w:tc>
          <w:tcPr>
            <w:tcW w:w="6769" w:type="dxa"/>
          </w:tcPr>
          <w:p w14:paraId="1F74B2F3" w14:textId="4153CC1B" w:rsidR="00077D57" w:rsidRPr="00077D57" w:rsidRDefault="00077D57" w:rsidP="00DD2D84">
            <w:pPr>
              <w:pStyle w:val="BodyText"/>
              <w:spacing w:before="60" w:after="60" w:line="240" w:lineRule="auto"/>
              <w:jc w:val="both"/>
              <w:rPr>
                <w:rFonts w:ascii="Arial" w:hAnsi="Arial" w:cs="Arial"/>
                <w:sz w:val="22"/>
              </w:rPr>
            </w:pPr>
            <w:r w:rsidRPr="00077D57">
              <w:rPr>
                <w:rFonts w:ascii="Arial" w:hAnsi="Arial" w:cs="Arial"/>
                <w:sz w:val="22"/>
              </w:rPr>
              <w:t xml:space="preserve">Means the </w:t>
            </w:r>
            <w:r w:rsidRPr="00802752">
              <w:rPr>
                <w:rFonts w:ascii="Arial" w:hAnsi="Arial" w:cs="Arial"/>
                <w:i/>
                <w:sz w:val="22"/>
              </w:rPr>
              <w:t>Local Government (General) Regulation 20</w:t>
            </w:r>
            <w:r w:rsidR="00DD2D84" w:rsidRPr="00802752">
              <w:rPr>
                <w:rFonts w:ascii="Arial" w:hAnsi="Arial" w:cs="Arial"/>
                <w:i/>
                <w:sz w:val="22"/>
              </w:rPr>
              <w:t>21</w:t>
            </w:r>
            <w:r w:rsidRPr="00802752">
              <w:rPr>
                <w:rFonts w:ascii="Arial" w:hAnsi="Arial" w:cs="Arial"/>
                <w:i/>
                <w:sz w:val="22"/>
              </w:rPr>
              <w:t xml:space="preserve"> (NSW)</w:t>
            </w:r>
          </w:p>
        </w:tc>
      </w:tr>
      <w:tr w:rsidR="00077D57" w:rsidRPr="009620C5" w14:paraId="58953B8D" w14:textId="77777777" w:rsidTr="002A6151">
        <w:tc>
          <w:tcPr>
            <w:tcW w:w="3085" w:type="dxa"/>
          </w:tcPr>
          <w:p w14:paraId="72D6D50D"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year</w:t>
            </w:r>
          </w:p>
        </w:tc>
        <w:tc>
          <w:tcPr>
            <w:tcW w:w="6769" w:type="dxa"/>
          </w:tcPr>
          <w:p w14:paraId="36B854AD" w14:textId="77777777" w:rsidR="00077D57" w:rsidRPr="00077D57" w:rsidRDefault="00077D57" w:rsidP="00615C67">
            <w:pPr>
              <w:pStyle w:val="BodyText"/>
              <w:spacing w:before="60" w:after="60" w:line="240" w:lineRule="auto"/>
              <w:jc w:val="both"/>
              <w:rPr>
                <w:rFonts w:ascii="Arial" w:hAnsi="Arial" w:cs="Arial"/>
                <w:sz w:val="22"/>
              </w:rPr>
            </w:pPr>
            <w:r w:rsidRPr="00077D57">
              <w:rPr>
                <w:rFonts w:ascii="Arial" w:hAnsi="Arial" w:cs="Arial"/>
                <w:sz w:val="22"/>
              </w:rPr>
              <w:t>Means the financial year, that is the 12 month period commencing on 1 July each year</w:t>
            </w:r>
          </w:p>
        </w:tc>
      </w:tr>
    </w:tbl>
    <w:p w14:paraId="701A6DBB" w14:textId="77777777" w:rsidR="00077D57" w:rsidRPr="009620C5" w:rsidRDefault="00077D57" w:rsidP="00615C67">
      <w:pPr>
        <w:pStyle w:val="ListNumber0"/>
        <w:numPr>
          <w:ilvl w:val="0"/>
          <w:numId w:val="0"/>
        </w:numPr>
        <w:ind w:left="567" w:hanging="567"/>
        <w:jc w:val="both"/>
        <w:rPr>
          <w:rFonts w:ascii="Arial" w:hAnsi="Arial" w:cs="Arial"/>
        </w:rPr>
      </w:pPr>
    </w:p>
    <w:p w14:paraId="5BEA4A3B" w14:textId="53512740" w:rsidR="002B01CE" w:rsidRPr="00D27C1B" w:rsidRDefault="002B01CE" w:rsidP="00615C67">
      <w:pPr>
        <w:tabs>
          <w:tab w:val="left" w:pos="720"/>
          <w:tab w:val="left" w:pos="1320"/>
          <w:tab w:val="left" w:pos="1920"/>
        </w:tabs>
        <w:jc w:val="both"/>
        <w:rPr>
          <w:rFonts w:cs="Arial"/>
          <w:b/>
          <w:sz w:val="22"/>
        </w:rPr>
      </w:pPr>
      <w:r w:rsidRPr="00D27C1B">
        <w:rPr>
          <w:rFonts w:cs="Arial"/>
          <w:b/>
          <w:sz w:val="22"/>
        </w:rPr>
        <w:t>4.0</w:t>
      </w:r>
      <w:r>
        <w:rPr>
          <w:rFonts w:cs="Arial"/>
          <w:b/>
          <w:sz w:val="22"/>
        </w:rPr>
        <w:tab/>
        <w:t>Policy Content</w:t>
      </w:r>
    </w:p>
    <w:p w14:paraId="462E9DFD" w14:textId="77777777" w:rsidR="002B01CE" w:rsidRPr="00D27C1B" w:rsidRDefault="002B01CE" w:rsidP="00615C67">
      <w:pPr>
        <w:tabs>
          <w:tab w:val="left" w:pos="720"/>
          <w:tab w:val="left" w:pos="1320"/>
          <w:tab w:val="left" w:pos="1920"/>
        </w:tabs>
        <w:jc w:val="both"/>
        <w:rPr>
          <w:rFonts w:cs="Arial"/>
          <w:b/>
          <w:sz w:val="22"/>
        </w:rPr>
      </w:pPr>
    </w:p>
    <w:p w14:paraId="056FC39D" w14:textId="0C637334" w:rsidR="002B01CE" w:rsidRPr="00802752" w:rsidRDefault="002B01CE" w:rsidP="00615C67">
      <w:pPr>
        <w:tabs>
          <w:tab w:val="left" w:pos="720"/>
          <w:tab w:val="left" w:pos="1320"/>
          <w:tab w:val="left" w:pos="1920"/>
        </w:tabs>
        <w:spacing w:after="120"/>
        <w:ind w:left="720"/>
        <w:jc w:val="both"/>
        <w:rPr>
          <w:rFonts w:cs="Arial"/>
          <w:b/>
          <w:sz w:val="22"/>
        </w:rPr>
      </w:pPr>
      <w:r w:rsidRPr="00D27C1B">
        <w:rPr>
          <w:rFonts w:cs="Arial"/>
          <w:b/>
          <w:sz w:val="22"/>
        </w:rPr>
        <w:t>4.1</w:t>
      </w:r>
      <w:r w:rsidRPr="00D27C1B">
        <w:rPr>
          <w:rFonts w:cs="Arial"/>
          <w:b/>
          <w:sz w:val="22"/>
        </w:rPr>
        <w:tab/>
      </w:r>
      <w:r w:rsidR="001C5F88" w:rsidRPr="00802752">
        <w:rPr>
          <w:rFonts w:cs="Arial"/>
          <w:b/>
          <w:strike/>
          <w:sz w:val="22"/>
        </w:rPr>
        <w:t>Introduction</w:t>
      </w:r>
      <w:r w:rsidR="00802752">
        <w:rPr>
          <w:rFonts w:cs="Arial"/>
          <w:b/>
          <w:strike/>
          <w:sz w:val="22"/>
        </w:rPr>
        <w:t xml:space="preserve"> </w:t>
      </w:r>
      <w:r w:rsidR="00802752" w:rsidRPr="00802752">
        <w:rPr>
          <w:rFonts w:cs="Arial"/>
          <w:b/>
          <w:color w:val="FF0000"/>
          <w:sz w:val="22"/>
        </w:rPr>
        <w:t>Background</w:t>
      </w:r>
    </w:p>
    <w:p w14:paraId="41C6BDC2" w14:textId="6D48CF52" w:rsidR="001C5F88" w:rsidRPr="00DD2D84" w:rsidRDefault="00C13E1F" w:rsidP="00615C67">
      <w:pPr>
        <w:pStyle w:val="ListNumber0"/>
        <w:numPr>
          <w:ilvl w:val="0"/>
          <w:numId w:val="0"/>
        </w:numPr>
        <w:ind w:left="1440" w:hanging="720"/>
        <w:jc w:val="both"/>
        <w:rPr>
          <w:rFonts w:ascii="Arial" w:hAnsi="Arial" w:cs="Arial"/>
          <w:sz w:val="22"/>
        </w:rPr>
      </w:pPr>
      <w:r w:rsidRPr="00DD2D84">
        <w:rPr>
          <w:rFonts w:ascii="Arial" w:hAnsi="Arial" w:cs="Arial"/>
          <w:sz w:val="22"/>
        </w:rPr>
        <w:t>4.1.1</w:t>
      </w:r>
      <w:r w:rsidRPr="00DD2D84">
        <w:rPr>
          <w:rFonts w:ascii="Arial" w:hAnsi="Arial" w:cs="Arial"/>
          <w:sz w:val="22"/>
        </w:rPr>
        <w:tab/>
      </w:r>
      <w:r w:rsidR="001C5F88" w:rsidRPr="00DD2D84">
        <w:rPr>
          <w:rFonts w:ascii="Arial" w:hAnsi="Arial" w:cs="Arial"/>
          <w:sz w:val="22"/>
        </w:rPr>
        <w:t xml:space="preserve">The provision of expenses and facilities enables </w:t>
      </w:r>
      <w:r w:rsidR="00802752">
        <w:rPr>
          <w:rFonts w:ascii="Arial" w:hAnsi="Arial" w:cs="Arial"/>
          <w:sz w:val="22"/>
        </w:rPr>
        <w:t>Councillors</w:t>
      </w:r>
      <w:r w:rsidR="001C5F88" w:rsidRPr="00DD2D84">
        <w:rPr>
          <w:rFonts w:ascii="Arial" w:hAnsi="Arial" w:cs="Arial"/>
          <w:sz w:val="22"/>
        </w:rPr>
        <w:t xml:space="preserve"> to fulfil their civic duties as the elected representatives of Nambucca </w:t>
      </w:r>
      <w:r w:rsidR="00127785" w:rsidRPr="00DD2D84">
        <w:rPr>
          <w:rFonts w:ascii="Arial" w:hAnsi="Arial" w:cs="Arial"/>
          <w:sz w:val="22"/>
        </w:rPr>
        <w:t>Valley</w:t>
      </w:r>
      <w:r w:rsidR="001C5F88" w:rsidRPr="00DD2D84">
        <w:rPr>
          <w:rFonts w:ascii="Arial" w:hAnsi="Arial" w:cs="Arial"/>
          <w:sz w:val="22"/>
        </w:rPr>
        <w:t xml:space="preserve"> Council.</w:t>
      </w:r>
    </w:p>
    <w:p w14:paraId="006A8150" w14:textId="325E833B" w:rsidR="001C5F88" w:rsidRPr="00DD2D84" w:rsidRDefault="00C13E1F" w:rsidP="00615C67">
      <w:pPr>
        <w:pStyle w:val="ListNumber0"/>
        <w:numPr>
          <w:ilvl w:val="0"/>
          <w:numId w:val="0"/>
        </w:numPr>
        <w:ind w:left="1440" w:hanging="720"/>
        <w:jc w:val="both"/>
        <w:rPr>
          <w:rFonts w:ascii="Arial" w:hAnsi="Arial" w:cs="Arial"/>
          <w:sz w:val="22"/>
        </w:rPr>
      </w:pPr>
      <w:r w:rsidRPr="00DD2D84">
        <w:rPr>
          <w:rFonts w:ascii="Arial" w:hAnsi="Arial" w:cs="Arial"/>
          <w:sz w:val="22"/>
        </w:rPr>
        <w:t>4.1.2</w:t>
      </w:r>
      <w:r w:rsidRPr="00DD2D84">
        <w:rPr>
          <w:rFonts w:ascii="Arial" w:hAnsi="Arial" w:cs="Arial"/>
          <w:sz w:val="22"/>
        </w:rPr>
        <w:tab/>
      </w:r>
      <w:r w:rsidR="001C5F88" w:rsidRPr="00DD2D84">
        <w:rPr>
          <w:rFonts w:ascii="Arial" w:hAnsi="Arial" w:cs="Arial"/>
          <w:sz w:val="22"/>
        </w:rPr>
        <w:t xml:space="preserve">The community is entitled to know the extent of expenses paid to </w:t>
      </w:r>
      <w:r w:rsidR="00802752">
        <w:rPr>
          <w:rFonts w:ascii="Arial" w:hAnsi="Arial" w:cs="Arial"/>
          <w:sz w:val="22"/>
        </w:rPr>
        <w:t>Councillors</w:t>
      </w:r>
      <w:r w:rsidR="001C5F88" w:rsidRPr="00DD2D84">
        <w:rPr>
          <w:rFonts w:ascii="Arial" w:hAnsi="Arial" w:cs="Arial"/>
          <w:sz w:val="22"/>
        </w:rPr>
        <w:t xml:space="preserve">, as well as the facilities provided. </w:t>
      </w:r>
    </w:p>
    <w:p w14:paraId="10EF98A1" w14:textId="38F12533" w:rsidR="001C5F88" w:rsidRPr="00DD2D84" w:rsidRDefault="00C13E1F" w:rsidP="00615C67">
      <w:pPr>
        <w:pStyle w:val="ListNumber0"/>
        <w:numPr>
          <w:ilvl w:val="0"/>
          <w:numId w:val="0"/>
        </w:numPr>
        <w:ind w:left="1440" w:hanging="720"/>
        <w:jc w:val="both"/>
        <w:rPr>
          <w:rFonts w:ascii="Arial" w:hAnsi="Arial" w:cs="Arial"/>
          <w:sz w:val="22"/>
        </w:rPr>
      </w:pPr>
      <w:r w:rsidRPr="00DD2D84">
        <w:rPr>
          <w:rFonts w:ascii="Arial" w:hAnsi="Arial" w:cs="Arial"/>
          <w:sz w:val="22"/>
        </w:rPr>
        <w:t>4.1.3</w:t>
      </w:r>
      <w:r w:rsidRPr="00DD2D84">
        <w:rPr>
          <w:rFonts w:ascii="Arial" w:hAnsi="Arial" w:cs="Arial"/>
          <w:sz w:val="22"/>
        </w:rPr>
        <w:tab/>
      </w:r>
      <w:r w:rsidR="001C5F88" w:rsidRPr="00DD2D84">
        <w:rPr>
          <w:rFonts w:ascii="Arial" w:hAnsi="Arial" w:cs="Arial"/>
          <w:sz w:val="22"/>
        </w:rPr>
        <w:t xml:space="preserve">The purpose of this policy is to clearly state the facilities and support that are available to </w:t>
      </w:r>
      <w:r w:rsidR="00802752">
        <w:rPr>
          <w:rFonts w:ascii="Arial" w:hAnsi="Arial" w:cs="Arial"/>
          <w:sz w:val="22"/>
        </w:rPr>
        <w:t>Councillors</w:t>
      </w:r>
      <w:r w:rsidR="001C5F88" w:rsidRPr="00DD2D84">
        <w:rPr>
          <w:rFonts w:ascii="Arial" w:hAnsi="Arial" w:cs="Arial"/>
          <w:sz w:val="22"/>
        </w:rPr>
        <w:t xml:space="preserve"> to assist them in fulfilling their civic duties. </w:t>
      </w:r>
    </w:p>
    <w:p w14:paraId="52BF25AA" w14:textId="0CA3CEDB" w:rsidR="001C5F88" w:rsidRPr="00DD2D84" w:rsidRDefault="00C13E1F" w:rsidP="00615C67">
      <w:pPr>
        <w:pStyle w:val="ListNumber0"/>
        <w:numPr>
          <w:ilvl w:val="0"/>
          <w:numId w:val="0"/>
        </w:numPr>
        <w:ind w:left="1440" w:hanging="720"/>
        <w:jc w:val="both"/>
        <w:rPr>
          <w:rFonts w:ascii="Arial" w:hAnsi="Arial" w:cs="Arial"/>
          <w:sz w:val="22"/>
        </w:rPr>
      </w:pPr>
      <w:r w:rsidRPr="00DD2D84">
        <w:rPr>
          <w:rFonts w:ascii="Arial" w:hAnsi="Arial" w:cs="Arial"/>
          <w:sz w:val="22"/>
        </w:rPr>
        <w:t>4.1.4</w:t>
      </w:r>
      <w:r w:rsidRPr="00DD2D84">
        <w:rPr>
          <w:rFonts w:ascii="Arial" w:hAnsi="Arial" w:cs="Arial"/>
          <w:sz w:val="22"/>
        </w:rPr>
        <w:tab/>
      </w:r>
      <w:r w:rsidR="001C5F88" w:rsidRPr="00DD2D84">
        <w:rPr>
          <w:rFonts w:ascii="Arial" w:hAnsi="Arial" w:cs="Arial"/>
          <w:sz w:val="22"/>
        </w:rPr>
        <w:t>Council staff are empowered to question or refus</w:t>
      </w:r>
      <w:r w:rsidR="00EF7BD9" w:rsidRPr="00DD2D84">
        <w:rPr>
          <w:rFonts w:ascii="Arial" w:hAnsi="Arial" w:cs="Arial"/>
          <w:sz w:val="22"/>
        </w:rPr>
        <w:t>e a request for payment from a C</w:t>
      </w:r>
      <w:r w:rsidR="001C5F88" w:rsidRPr="00DD2D84">
        <w:rPr>
          <w:rFonts w:ascii="Arial" w:hAnsi="Arial" w:cs="Arial"/>
          <w:sz w:val="22"/>
        </w:rPr>
        <w:t>ouncillor when it does not accord with this policy.</w:t>
      </w:r>
    </w:p>
    <w:p w14:paraId="0A14D38C" w14:textId="532D0EBC" w:rsidR="001C5F88" w:rsidRPr="00C13E1F" w:rsidRDefault="00C13E1F" w:rsidP="00615C67">
      <w:pPr>
        <w:pStyle w:val="ListNumber0"/>
        <w:numPr>
          <w:ilvl w:val="0"/>
          <w:numId w:val="0"/>
        </w:numPr>
        <w:ind w:left="1437" w:hanging="717"/>
        <w:jc w:val="both"/>
        <w:rPr>
          <w:rFonts w:ascii="Arial" w:hAnsi="Arial" w:cs="Arial"/>
          <w:sz w:val="22"/>
        </w:rPr>
      </w:pPr>
      <w:r w:rsidRPr="00DD2D84">
        <w:rPr>
          <w:rFonts w:ascii="Arial" w:hAnsi="Arial" w:cs="Arial"/>
          <w:sz w:val="22"/>
        </w:rPr>
        <w:lastRenderedPageBreak/>
        <w:t>4.1.5</w:t>
      </w:r>
      <w:r w:rsidRPr="00C13E1F">
        <w:rPr>
          <w:rFonts w:ascii="Arial" w:hAnsi="Arial" w:cs="Arial"/>
          <w:sz w:val="22"/>
        </w:rPr>
        <w:tab/>
      </w:r>
      <w:r w:rsidR="001C5F88" w:rsidRPr="00C13E1F">
        <w:rPr>
          <w:rFonts w:ascii="Arial" w:hAnsi="Arial" w:cs="Arial"/>
          <w:sz w:val="22"/>
        </w:rPr>
        <w:t>Expenses and facilities provided by this policy a</w:t>
      </w:r>
      <w:r w:rsidR="00EF7BD9">
        <w:rPr>
          <w:rFonts w:ascii="Arial" w:hAnsi="Arial" w:cs="Arial"/>
          <w:sz w:val="22"/>
        </w:rPr>
        <w:t xml:space="preserve">re in addition to fees paid to </w:t>
      </w:r>
      <w:r w:rsidR="00802752">
        <w:rPr>
          <w:rFonts w:ascii="Arial" w:hAnsi="Arial" w:cs="Arial"/>
          <w:sz w:val="22"/>
        </w:rPr>
        <w:t>Councillors</w:t>
      </w:r>
      <w:r w:rsidR="001C5F88" w:rsidRPr="00C13E1F">
        <w:rPr>
          <w:rFonts w:ascii="Arial" w:hAnsi="Arial" w:cs="Arial"/>
          <w:sz w:val="22"/>
        </w:rPr>
        <w:t xml:space="preserve">. The minimum and maximum fees a council may pay each councillor are set by the Local Government Remuneration Tribunal as per Section 241 of the Act and reviewed annually. Council must adopt its annual fees within this set range. </w:t>
      </w:r>
    </w:p>
    <w:p w14:paraId="1A7798F7" w14:textId="77777777" w:rsidR="002B01CE" w:rsidRDefault="002B01CE" w:rsidP="00615C67">
      <w:pPr>
        <w:tabs>
          <w:tab w:val="left" w:pos="720"/>
          <w:tab w:val="left" w:pos="1320"/>
          <w:tab w:val="left" w:pos="1920"/>
        </w:tabs>
        <w:ind w:left="720"/>
        <w:jc w:val="both"/>
        <w:rPr>
          <w:rFonts w:cs="Arial"/>
          <w:b/>
          <w:sz w:val="22"/>
        </w:rPr>
      </w:pPr>
    </w:p>
    <w:p w14:paraId="4D426684" w14:textId="7AB88444" w:rsidR="00B67D1A" w:rsidRDefault="002B01CE" w:rsidP="00615C67">
      <w:pPr>
        <w:tabs>
          <w:tab w:val="left" w:pos="720"/>
          <w:tab w:val="left" w:pos="1320"/>
          <w:tab w:val="left" w:pos="1920"/>
        </w:tabs>
        <w:spacing w:after="120"/>
        <w:ind w:left="720"/>
        <w:jc w:val="both"/>
        <w:rPr>
          <w:rFonts w:ascii="Arial" w:hAnsi="Arial" w:cs="Arial"/>
          <w:b/>
          <w:color w:val="FF0000"/>
          <w:sz w:val="22"/>
        </w:rPr>
      </w:pPr>
      <w:r w:rsidRPr="00C13E1F">
        <w:rPr>
          <w:rFonts w:ascii="Arial" w:hAnsi="Arial" w:cs="Arial"/>
          <w:b/>
          <w:sz w:val="22"/>
        </w:rPr>
        <w:t>4.2</w:t>
      </w:r>
      <w:r w:rsidRPr="00C13E1F">
        <w:rPr>
          <w:rFonts w:ascii="Arial" w:hAnsi="Arial" w:cs="Arial"/>
          <w:b/>
          <w:sz w:val="22"/>
        </w:rPr>
        <w:tab/>
      </w:r>
      <w:r w:rsidR="00B67D1A" w:rsidRPr="00B67D1A">
        <w:rPr>
          <w:rFonts w:ascii="Arial" w:hAnsi="Arial" w:cs="Arial"/>
          <w:b/>
          <w:color w:val="FF0000"/>
          <w:sz w:val="22"/>
        </w:rPr>
        <w:t>Principles</w:t>
      </w:r>
    </w:p>
    <w:p w14:paraId="236C0096" w14:textId="7B68146D" w:rsidR="00B67D1A" w:rsidRDefault="007571DA" w:rsidP="00B67D1A">
      <w:pPr>
        <w:tabs>
          <w:tab w:val="left" w:pos="720"/>
          <w:tab w:val="left" w:pos="1320"/>
          <w:tab w:val="left" w:pos="1920"/>
        </w:tabs>
        <w:ind w:left="720"/>
        <w:rPr>
          <w:rFonts w:ascii="Arial" w:hAnsi="Arial" w:cs="Arial"/>
          <w:sz w:val="22"/>
        </w:rPr>
      </w:pPr>
      <w:r>
        <w:rPr>
          <w:rFonts w:ascii="Arial" w:hAnsi="Arial" w:cs="Arial"/>
          <w:sz w:val="22"/>
        </w:rPr>
        <w:tab/>
      </w:r>
      <w:r w:rsidR="00B67D1A" w:rsidRPr="00B67D1A">
        <w:rPr>
          <w:rFonts w:ascii="Arial" w:hAnsi="Arial" w:cs="Arial"/>
          <w:sz w:val="22"/>
        </w:rPr>
        <w:t>4.2.1 Council commits to the following principles:</w:t>
      </w:r>
    </w:p>
    <w:p w14:paraId="16BF8A4A" w14:textId="77777777" w:rsidR="00B67D1A" w:rsidRPr="00B67D1A" w:rsidRDefault="00B67D1A" w:rsidP="00B67D1A">
      <w:pPr>
        <w:tabs>
          <w:tab w:val="left" w:pos="720"/>
          <w:tab w:val="left" w:pos="1320"/>
          <w:tab w:val="left" w:pos="1920"/>
        </w:tabs>
        <w:ind w:left="720"/>
        <w:rPr>
          <w:rFonts w:ascii="Arial" w:hAnsi="Arial" w:cs="Arial"/>
          <w:sz w:val="22"/>
        </w:rPr>
      </w:pPr>
    </w:p>
    <w:p w14:paraId="015F481D" w14:textId="4D28EF35" w:rsidR="00B67D1A" w:rsidRPr="00B67D1A" w:rsidRDefault="00B67D1A" w:rsidP="00B67D1A">
      <w:pPr>
        <w:numPr>
          <w:ilvl w:val="0"/>
          <w:numId w:val="3"/>
        </w:numPr>
        <w:tabs>
          <w:tab w:val="left" w:pos="720"/>
          <w:tab w:val="left" w:pos="1320"/>
          <w:tab w:val="left" w:pos="1920"/>
        </w:tabs>
        <w:spacing w:after="120"/>
        <w:jc w:val="both"/>
        <w:rPr>
          <w:rFonts w:ascii="Arial" w:hAnsi="Arial" w:cs="Arial"/>
          <w:sz w:val="22"/>
        </w:rPr>
      </w:pPr>
      <w:r w:rsidRPr="00B67D1A">
        <w:rPr>
          <w:rFonts w:ascii="Arial" w:hAnsi="Arial" w:cs="Arial"/>
          <w:b/>
          <w:sz w:val="22"/>
        </w:rPr>
        <w:t>Proper conduct:</w:t>
      </w:r>
      <w:r w:rsidRPr="00B67D1A">
        <w:rPr>
          <w:rFonts w:ascii="Arial" w:hAnsi="Arial" w:cs="Arial"/>
          <w:sz w:val="22"/>
        </w:rPr>
        <w:t xml:space="preserve"> Councillors and staff acting lawfully and honestly, exercising care and diligence in carrying out their functions</w:t>
      </w:r>
      <w:r>
        <w:rPr>
          <w:rFonts w:ascii="Arial" w:hAnsi="Arial" w:cs="Arial"/>
          <w:sz w:val="22"/>
        </w:rPr>
        <w:t>.</w:t>
      </w:r>
    </w:p>
    <w:p w14:paraId="3F5E2BA8" w14:textId="366D922E" w:rsidR="00B67D1A" w:rsidRPr="00B67D1A" w:rsidRDefault="00B67D1A" w:rsidP="00B67D1A">
      <w:pPr>
        <w:numPr>
          <w:ilvl w:val="0"/>
          <w:numId w:val="3"/>
        </w:numPr>
        <w:tabs>
          <w:tab w:val="left" w:pos="720"/>
          <w:tab w:val="left" w:pos="1320"/>
          <w:tab w:val="left" w:pos="1920"/>
        </w:tabs>
        <w:spacing w:after="120"/>
        <w:jc w:val="both"/>
        <w:rPr>
          <w:rFonts w:ascii="Arial" w:hAnsi="Arial" w:cs="Arial"/>
          <w:sz w:val="22"/>
        </w:rPr>
      </w:pPr>
      <w:r w:rsidRPr="00B67D1A">
        <w:rPr>
          <w:rFonts w:ascii="Arial" w:hAnsi="Arial" w:cs="Arial"/>
          <w:b/>
          <w:sz w:val="22"/>
        </w:rPr>
        <w:t>Reasonable expenses:</w:t>
      </w:r>
      <w:r w:rsidRPr="00B67D1A">
        <w:rPr>
          <w:rFonts w:ascii="Arial" w:hAnsi="Arial" w:cs="Arial"/>
          <w:sz w:val="22"/>
        </w:rPr>
        <w:t xml:space="preserve"> providing for Councillors to be reimbursed for expenses reasonably incurred as part of their role as Councillor</w:t>
      </w:r>
      <w:r>
        <w:rPr>
          <w:rFonts w:ascii="Arial" w:hAnsi="Arial" w:cs="Arial"/>
          <w:sz w:val="22"/>
        </w:rPr>
        <w:t>.</w:t>
      </w:r>
    </w:p>
    <w:p w14:paraId="1ABDA72F" w14:textId="248DC4F5" w:rsidR="00B67D1A" w:rsidRPr="00B67D1A" w:rsidRDefault="00B67D1A" w:rsidP="00B67D1A">
      <w:pPr>
        <w:numPr>
          <w:ilvl w:val="0"/>
          <w:numId w:val="3"/>
        </w:numPr>
        <w:tabs>
          <w:tab w:val="left" w:pos="720"/>
          <w:tab w:val="left" w:pos="1320"/>
          <w:tab w:val="left" w:pos="1920"/>
        </w:tabs>
        <w:spacing w:after="120"/>
        <w:jc w:val="both"/>
        <w:rPr>
          <w:rFonts w:ascii="Arial" w:hAnsi="Arial" w:cs="Arial"/>
          <w:sz w:val="22"/>
        </w:rPr>
      </w:pPr>
      <w:r w:rsidRPr="00B67D1A">
        <w:rPr>
          <w:rFonts w:ascii="Arial" w:hAnsi="Arial" w:cs="Arial"/>
          <w:b/>
          <w:sz w:val="22"/>
        </w:rPr>
        <w:t>Participation and access:</w:t>
      </w:r>
      <w:r w:rsidRPr="00B67D1A">
        <w:rPr>
          <w:rFonts w:ascii="Arial" w:hAnsi="Arial" w:cs="Arial"/>
          <w:sz w:val="22"/>
        </w:rPr>
        <w:t xml:space="preserve"> enabling people from diverse backgrounds, underrepresented groups, those in carer roles and those with special needs to serve as a Councillor</w:t>
      </w:r>
      <w:r>
        <w:rPr>
          <w:rFonts w:ascii="Arial" w:hAnsi="Arial" w:cs="Arial"/>
          <w:sz w:val="22"/>
        </w:rPr>
        <w:t>.</w:t>
      </w:r>
    </w:p>
    <w:p w14:paraId="78C386EB" w14:textId="6DC9A11A" w:rsidR="00B67D1A" w:rsidRPr="00B67D1A" w:rsidRDefault="00B67D1A" w:rsidP="00B67D1A">
      <w:pPr>
        <w:numPr>
          <w:ilvl w:val="0"/>
          <w:numId w:val="3"/>
        </w:numPr>
        <w:tabs>
          <w:tab w:val="left" w:pos="720"/>
          <w:tab w:val="left" w:pos="1320"/>
          <w:tab w:val="left" w:pos="1920"/>
        </w:tabs>
        <w:spacing w:after="120"/>
        <w:jc w:val="both"/>
        <w:rPr>
          <w:rFonts w:ascii="Arial" w:hAnsi="Arial" w:cs="Arial"/>
          <w:sz w:val="22"/>
        </w:rPr>
      </w:pPr>
      <w:r w:rsidRPr="00B67D1A">
        <w:rPr>
          <w:rFonts w:ascii="Arial" w:hAnsi="Arial" w:cs="Arial"/>
          <w:b/>
          <w:sz w:val="22"/>
        </w:rPr>
        <w:t xml:space="preserve">Equity: </w:t>
      </w:r>
      <w:r w:rsidRPr="00B67D1A">
        <w:rPr>
          <w:rFonts w:ascii="Arial" w:hAnsi="Arial" w:cs="Arial"/>
          <w:sz w:val="22"/>
        </w:rPr>
        <w:t>there must be equitable access to expenses and facilities for all Councillors</w:t>
      </w:r>
      <w:r>
        <w:rPr>
          <w:rFonts w:ascii="Arial" w:hAnsi="Arial" w:cs="Arial"/>
          <w:sz w:val="22"/>
        </w:rPr>
        <w:t>.</w:t>
      </w:r>
    </w:p>
    <w:p w14:paraId="001BE534" w14:textId="6B3641D4" w:rsidR="00B67D1A" w:rsidRPr="00B67D1A" w:rsidRDefault="00B67D1A" w:rsidP="00B67D1A">
      <w:pPr>
        <w:numPr>
          <w:ilvl w:val="0"/>
          <w:numId w:val="3"/>
        </w:numPr>
        <w:tabs>
          <w:tab w:val="left" w:pos="720"/>
          <w:tab w:val="left" w:pos="1320"/>
          <w:tab w:val="left" w:pos="1920"/>
        </w:tabs>
        <w:spacing w:after="120"/>
        <w:jc w:val="both"/>
        <w:rPr>
          <w:rFonts w:ascii="Arial" w:hAnsi="Arial" w:cs="Arial"/>
          <w:sz w:val="22"/>
        </w:rPr>
      </w:pPr>
      <w:r w:rsidRPr="00B67D1A">
        <w:rPr>
          <w:rFonts w:ascii="Arial" w:hAnsi="Arial" w:cs="Arial"/>
          <w:b/>
          <w:sz w:val="22"/>
        </w:rPr>
        <w:t>Appropriate use of resources:</w:t>
      </w:r>
      <w:r w:rsidRPr="00B67D1A">
        <w:rPr>
          <w:rFonts w:ascii="Arial" w:hAnsi="Arial" w:cs="Arial"/>
          <w:sz w:val="22"/>
        </w:rPr>
        <w:t xml:space="preserve"> providing clear direction on the appropriate use of Council resources in accordance with legal requirements and community expectations</w:t>
      </w:r>
      <w:r>
        <w:rPr>
          <w:rFonts w:ascii="Arial" w:hAnsi="Arial" w:cs="Arial"/>
          <w:sz w:val="22"/>
        </w:rPr>
        <w:t>.</w:t>
      </w:r>
    </w:p>
    <w:p w14:paraId="4934AADF" w14:textId="1B8844B3" w:rsidR="00B67D1A" w:rsidRPr="00B67D1A" w:rsidRDefault="00B67D1A" w:rsidP="00B67D1A">
      <w:pPr>
        <w:numPr>
          <w:ilvl w:val="0"/>
          <w:numId w:val="3"/>
        </w:numPr>
        <w:tabs>
          <w:tab w:val="left" w:pos="720"/>
          <w:tab w:val="left" w:pos="1320"/>
          <w:tab w:val="left" w:pos="1920"/>
        </w:tabs>
        <w:spacing w:after="120"/>
        <w:jc w:val="both"/>
        <w:rPr>
          <w:rFonts w:ascii="Arial" w:hAnsi="Arial" w:cs="Arial"/>
          <w:sz w:val="22"/>
        </w:rPr>
      </w:pPr>
      <w:r w:rsidRPr="00B67D1A">
        <w:rPr>
          <w:rFonts w:ascii="Arial" w:hAnsi="Arial" w:cs="Arial"/>
          <w:b/>
          <w:sz w:val="22"/>
        </w:rPr>
        <w:t xml:space="preserve"> Accountability and transparency:</w:t>
      </w:r>
      <w:r w:rsidRPr="00B67D1A">
        <w:rPr>
          <w:rFonts w:ascii="Arial" w:hAnsi="Arial" w:cs="Arial"/>
          <w:sz w:val="22"/>
        </w:rPr>
        <w:t xml:space="preserve"> clearly stating and reporting on the expenses and facilities provided to Councillors</w:t>
      </w:r>
      <w:r>
        <w:rPr>
          <w:rFonts w:ascii="Arial" w:hAnsi="Arial" w:cs="Arial"/>
          <w:sz w:val="22"/>
        </w:rPr>
        <w:t>.</w:t>
      </w:r>
    </w:p>
    <w:p w14:paraId="3988A95C" w14:textId="37D2D697" w:rsidR="00B67D1A" w:rsidRPr="008D6CF1" w:rsidRDefault="008D6CF1" w:rsidP="00615C67">
      <w:pPr>
        <w:tabs>
          <w:tab w:val="left" w:pos="720"/>
          <w:tab w:val="left" w:pos="1320"/>
          <w:tab w:val="left" w:pos="1920"/>
        </w:tabs>
        <w:spacing w:after="120"/>
        <w:ind w:left="720"/>
        <w:jc w:val="both"/>
        <w:rPr>
          <w:rFonts w:ascii="Arial" w:hAnsi="Arial" w:cs="Arial"/>
          <w:b/>
          <w:color w:val="FF0000"/>
          <w:sz w:val="22"/>
        </w:rPr>
      </w:pPr>
      <w:r w:rsidRPr="008D6CF1">
        <w:rPr>
          <w:rFonts w:ascii="Arial" w:hAnsi="Arial" w:cs="Arial"/>
          <w:b/>
          <w:color w:val="FF0000"/>
          <w:sz w:val="22"/>
        </w:rPr>
        <w:t>4.3</w:t>
      </w:r>
      <w:r w:rsidRPr="008D6CF1">
        <w:rPr>
          <w:rFonts w:ascii="Arial" w:hAnsi="Arial" w:cs="Arial"/>
          <w:b/>
          <w:color w:val="FF0000"/>
          <w:sz w:val="22"/>
        </w:rPr>
        <w:tab/>
        <w:t>Scope</w:t>
      </w:r>
    </w:p>
    <w:p w14:paraId="169DED72" w14:textId="107EBB86" w:rsidR="00B67D1A" w:rsidRDefault="008D6CF1" w:rsidP="00615C67">
      <w:pPr>
        <w:tabs>
          <w:tab w:val="left" w:pos="720"/>
          <w:tab w:val="left" w:pos="1320"/>
          <w:tab w:val="left" w:pos="1920"/>
        </w:tabs>
        <w:spacing w:after="120"/>
        <w:ind w:left="720"/>
        <w:jc w:val="both"/>
        <w:rPr>
          <w:rFonts w:ascii="Arial" w:hAnsi="Arial" w:cs="Arial"/>
          <w:b/>
          <w:sz w:val="22"/>
        </w:rPr>
      </w:pPr>
      <w:r>
        <w:rPr>
          <w:rFonts w:ascii="Arial" w:hAnsi="Arial" w:cs="Arial"/>
          <w:b/>
          <w:sz w:val="22"/>
        </w:rPr>
        <w:tab/>
      </w:r>
      <w:r w:rsidRPr="008D6CF1">
        <w:rPr>
          <w:rFonts w:ascii="Arial" w:hAnsi="Arial" w:cs="Arial"/>
          <w:b/>
          <w:color w:val="FF0000"/>
          <w:sz w:val="22"/>
        </w:rPr>
        <w:t>4.3.1</w:t>
      </w:r>
      <w:r>
        <w:rPr>
          <w:rFonts w:ascii="Arial" w:hAnsi="Arial" w:cs="Arial"/>
          <w:b/>
          <w:sz w:val="22"/>
        </w:rPr>
        <w:tab/>
      </w:r>
      <w:r>
        <w:rPr>
          <w:rFonts w:ascii="Arial" w:hAnsi="Arial" w:cs="Arial"/>
          <w:b/>
          <w:sz w:val="22"/>
        </w:rPr>
        <w:tab/>
      </w:r>
      <w:r w:rsidRPr="008D6CF1">
        <w:rPr>
          <w:rFonts w:ascii="Arial" w:hAnsi="Arial" w:cs="Arial"/>
          <w:b/>
          <w:sz w:val="22"/>
        </w:rPr>
        <w:t>Private or Public Benefit</w:t>
      </w:r>
    </w:p>
    <w:p w14:paraId="10A2773B" w14:textId="5534FB41" w:rsidR="00B67D1A" w:rsidRDefault="008D6CF1" w:rsidP="007571DA">
      <w:pPr>
        <w:tabs>
          <w:tab w:val="left" w:pos="720"/>
          <w:tab w:val="left" w:pos="1320"/>
          <w:tab w:val="left" w:pos="1920"/>
        </w:tabs>
        <w:spacing w:after="120"/>
        <w:ind w:left="1320"/>
        <w:jc w:val="both"/>
        <w:rPr>
          <w:rFonts w:ascii="Arial" w:hAnsi="Arial" w:cs="Arial"/>
          <w:b/>
          <w:sz w:val="22"/>
        </w:rPr>
      </w:pPr>
      <w:r w:rsidRPr="007571DA">
        <w:rPr>
          <w:rFonts w:ascii="Arial" w:hAnsi="Arial" w:cs="Arial"/>
          <w:color w:val="FF0000"/>
          <w:sz w:val="22"/>
        </w:rPr>
        <w:t>4.3.1.1</w:t>
      </w:r>
      <w:r>
        <w:rPr>
          <w:rFonts w:ascii="Arial" w:hAnsi="Arial" w:cs="Arial"/>
          <w:b/>
          <w:sz w:val="22"/>
        </w:rPr>
        <w:t xml:space="preserve"> </w:t>
      </w:r>
      <w:r>
        <w:rPr>
          <w:rFonts w:ascii="Arial" w:hAnsi="Arial" w:cs="Arial"/>
          <w:sz w:val="22"/>
        </w:rPr>
        <w:t>Councillors</w:t>
      </w:r>
      <w:r w:rsidRPr="00DD2D84">
        <w:rPr>
          <w:rFonts w:ascii="Arial" w:hAnsi="Arial" w:cs="Arial"/>
          <w:sz w:val="22"/>
        </w:rPr>
        <w:t xml:space="preserve"> must not obtain private or political benefit from any expense or facility provided under this policy.</w:t>
      </w:r>
    </w:p>
    <w:p w14:paraId="049631D3" w14:textId="4498A2D8" w:rsidR="00C13E1F" w:rsidRPr="00DD2D84" w:rsidRDefault="007571DA" w:rsidP="00615C67">
      <w:pPr>
        <w:tabs>
          <w:tab w:val="left" w:pos="720"/>
          <w:tab w:val="left" w:pos="1320"/>
          <w:tab w:val="left" w:pos="1920"/>
        </w:tabs>
        <w:spacing w:after="120"/>
        <w:ind w:left="1320" w:hanging="1320"/>
        <w:jc w:val="both"/>
        <w:rPr>
          <w:rFonts w:ascii="Arial" w:hAnsi="Arial" w:cs="Arial"/>
          <w:sz w:val="22"/>
        </w:rPr>
      </w:pPr>
      <w:r>
        <w:rPr>
          <w:rFonts w:ascii="Arial" w:hAnsi="Arial" w:cs="Arial"/>
          <w:szCs w:val="20"/>
        </w:rPr>
        <w:tab/>
      </w:r>
      <w:r w:rsidR="00C13E1F" w:rsidRPr="00DD2D84">
        <w:rPr>
          <w:rFonts w:ascii="Arial" w:hAnsi="Arial" w:cs="Arial"/>
          <w:szCs w:val="20"/>
        </w:rPr>
        <w:tab/>
      </w:r>
      <w:r w:rsidRPr="007571DA">
        <w:rPr>
          <w:rFonts w:ascii="Arial" w:hAnsi="Arial" w:cs="Arial"/>
          <w:color w:val="FF0000"/>
          <w:sz w:val="22"/>
        </w:rPr>
        <w:t>4.3.1.</w:t>
      </w:r>
      <w:r>
        <w:rPr>
          <w:rFonts w:ascii="Arial" w:hAnsi="Arial" w:cs="Arial"/>
          <w:color w:val="FF0000"/>
          <w:sz w:val="22"/>
        </w:rPr>
        <w:t xml:space="preserve">2 </w:t>
      </w:r>
      <w:r w:rsidR="00C13E1F" w:rsidRPr="00DD2D84">
        <w:rPr>
          <w:rFonts w:ascii="Arial" w:hAnsi="Arial" w:cs="Arial"/>
          <w:sz w:val="22"/>
        </w:rPr>
        <w:t xml:space="preserve">Private use of </w:t>
      </w:r>
      <w:r w:rsidR="00EF7BD9" w:rsidRPr="00DD2D84">
        <w:rPr>
          <w:rFonts w:ascii="Arial" w:hAnsi="Arial" w:cs="Arial"/>
          <w:sz w:val="22"/>
        </w:rPr>
        <w:t>C</w:t>
      </w:r>
      <w:r w:rsidR="00C13E1F" w:rsidRPr="00DD2D84">
        <w:rPr>
          <w:rFonts w:ascii="Arial" w:hAnsi="Arial" w:cs="Arial"/>
          <w:sz w:val="22"/>
        </w:rPr>
        <w:t xml:space="preserve">ouncil equipment and facilities by </w:t>
      </w:r>
      <w:r w:rsidR="00802752">
        <w:rPr>
          <w:rFonts w:ascii="Arial" w:hAnsi="Arial" w:cs="Arial"/>
          <w:sz w:val="22"/>
        </w:rPr>
        <w:t>Councillors</w:t>
      </w:r>
      <w:r w:rsidR="00C13E1F" w:rsidRPr="00DD2D84">
        <w:rPr>
          <w:rFonts w:ascii="Arial" w:hAnsi="Arial" w:cs="Arial"/>
          <w:sz w:val="22"/>
        </w:rPr>
        <w:t xml:space="preserve"> may occur from time to time. For example, telephoning home to advise that a </w:t>
      </w:r>
      <w:r w:rsidR="00EF7BD9" w:rsidRPr="00DD2D84">
        <w:rPr>
          <w:rFonts w:ascii="Arial" w:hAnsi="Arial" w:cs="Arial"/>
          <w:sz w:val="22"/>
        </w:rPr>
        <w:t>C</w:t>
      </w:r>
      <w:r w:rsidR="00C13E1F" w:rsidRPr="00DD2D84">
        <w:rPr>
          <w:rFonts w:ascii="Arial" w:hAnsi="Arial" w:cs="Arial"/>
          <w:sz w:val="22"/>
        </w:rPr>
        <w:t>ouncil meeting will run later than expected.</w:t>
      </w:r>
      <w:r>
        <w:rPr>
          <w:rFonts w:ascii="Arial" w:hAnsi="Arial" w:cs="Arial"/>
          <w:sz w:val="22"/>
        </w:rPr>
        <w:t xml:space="preserve"> </w:t>
      </w:r>
      <w:r w:rsidR="00C13E1F" w:rsidRPr="00DD2D84">
        <w:rPr>
          <w:rFonts w:ascii="Arial" w:hAnsi="Arial" w:cs="Arial"/>
          <w:sz w:val="22"/>
        </w:rPr>
        <w:t xml:space="preserve">Such incidental private use does not require a compensatory payment back to </w:t>
      </w:r>
      <w:r w:rsidR="00EF7BD9" w:rsidRPr="00DD2D84">
        <w:rPr>
          <w:rFonts w:ascii="Arial" w:hAnsi="Arial" w:cs="Arial"/>
          <w:sz w:val="22"/>
        </w:rPr>
        <w:t>C</w:t>
      </w:r>
      <w:r w:rsidR="00C13E1F" w:rsidRPr="00DD2D84">
        <w:rPr>
          <w:rFonts w:ascii="Arial" w:hAnsi="Arial" w:cs="Arial"/>
          <w:sz w:val="22"/>
        </w:rPr>
        <w:t xml:space="preserve">ouncil. </w:t>
      </w:r>
    </w:p>
    <w:p w14:paraId="59713C8F" w14:textId="4999E346" w:rsidR="00C13E1F" w:rsidRPr="00DD2D84" w:rsidRDefault="00C13E1F" w:rsidP="00615C67">
      <w:pPr>
        <w:tabs>
          <w:tab w:val="left" w:pos="720"/>
          <w:tab w:val="left" w:pos="1320"/>
          <w:tab w:val="left" w:pos="1920"/>
        </w:tabs>
        <w:spacing w:after="120"/>
        <w:ind w:left="1320" w:hanging="1320"/>
        <w:jc w:val="both"/>
        <w:rPr>
          <w:rFonts w:ascii="Arial" w:hAnsi="Arial" w:cs="Arial"/>
          <w:sz w:val="22"/>
        </w:rPr>
      </w:pPr>
      <w:r w:rsidRPr="00DD2D84">
        <w:rPr>
          <w:rFonts w:ascii="Arial" w:hAnsi="Arial" w:cs="Arial"/>
          <w:sz w:val="22"/>
        </w:rPr>
        <w:tab/>
      </w:r>
      <w:r w:rsidR="007571DA">
        <w:rPr>
          <w:rFonts w:ascii="Arial" w:hAnsi="Arial" w:cs="Arial"/>
          <w:sz w:val="22"/>
        </w:rPr>
        <w:tab/>
      </w:r>
      <w:r w:rsidR="007571DA" w:rsidRPr="007571DA">
        <w:rPr>
          <w:rFonts w:ascii="Arial" w:hAnsi="Arial" w:cs="Arial"/>
          <w:color w:val="FF0000"/>
          <w:sz w:val="22"/>
        </w:rPr>
        <w:t>4.3.1.</w:t>
      </w:r>
      <w:r w:rsidR="007571DA">
        <w:rPr>
          <w:rFonts w:ascii="Arial" w:hAnsi="Arial" w:cs="Arial"/>
          <w:color w:val="FF0000"/>
          <w:sz w:val="22"/>
        </w:rPr>
        <w:t xml:space="preserve">3 </w:t>
      </w:r>
      <w:r w:rsidR="00802752">
        <w:rPr>
          <w:rFonts w:ascii="Arial" w:hAnsi="Arial" w:cs="Arial"/>
          <w:sz w:val="22"/>
        </w:rPr>
        <w:t>Councillors</w:t>
      </w:r>
      <w:r w:rsidRPr="00DD2D84">
        <w:rPr>
          <w:rFonts w:ascii="Arial" w:hAnsi="Arial" w:cs="Arial"/>
          <w:sz w:val="22"/>
        </w:rPr>
        <w:t xml:space="preserve"> should avoid obtaining any greater private benefit from Council than an incidental benefit. Where there are unavoidable circumstances and more substantial private use of </w:t>
      </w:r>
      <w:r w:rsidR="00EF7BD9" w:rsidRPr="00DD2D84">
        <w:rPr>
          <w:rFonts w:ascii="Arial" w:hAnsi="Arial" w:cs="Arial"/>
          <w:sz w:val="22"/>
        </w:rPr>
        <w:t xml:space="preserve">Council facilities does occur, </w:t>
      </w:r>
      <w:r w:rsidR="00802752">
        <w:rPr>
          <w:rFonts w:ascii="Arial" w:hAnsi="Arial" w:cs="Arial"/>
          <w:sz w:val="22"/>
        </w:rPr>
        <w:t>Councillors</w:t>
      </w:r>
      <w:r w:rsidR="00EF7BD9" w:rsidRPr="00DD2D84">
        <w:rPr>
          <w:rFonts w:ascii="Arial" w:hAnsi="Arial" w:cs="Arial"/>
          <w:sz w:val="22"/>
        </w:rPr>
        <w:t xml:space="preserve"> must reimburse the C</w:t>
      </w:r>
      <w:r w:rsidRPr="00DD2D84">
        <w:rPr>
          <w:rFonts w:ascii="Arial" w:hAnsi="Arial" w:cs="Arial"/>
          <w:sz w:val="22"/>
        </w:rPr>
        <w:t>ouncil.</w:t>
      </w:r>
    </w:p>
    <w:p w14:paraId="12481459" w14:textId="7AAD5B73" w:rsidR="00C13E1F" w:rsidRPr="00DD2D84" w:rsidRDefault="00C13E1F" w:rsidP="00615C67">
      <w:pPr>
        <w:tabs>
          <w:tab w:val="left" w:pos="720"/>
          <w:tab w:val="left" w:pos="1320"/>
          <w:tab w:val="left" w:pos="1920"/>
        </w:tabs>
        <w:spacing w:after="120"/>
        <w:ind w:left="1320" w:hanging="1320"/>
        <w:jc w:val="both"/>
        <w:rPr>
          <w:rFonts w:ascii="Arial" w:hAnsi="Arial" w:cs="Arial"/>
          <w:sz w:val="22"/>
        </w:rPr>
      </w:pPr>
      <w:r w:rsidRPr="00DD2D84">
        <w:rPr>
          <w:rFonts w:ascii="Arial" w:hAnsi="Arial" w:cs="Arial"/>
          <w:sz w:val="22"/>
        </w:rPr>
        <w:tab/>
      </w:r>
      <w:r w:rsidR="007571DA">
        <w:rPr>
          <w:rFonts w:ascii="Arial" w:hAnsi="Arial" w:cs="Arial"/>
          <w:sz w:val="22"/>
        </w:rPr>
        <w:tab/>
      </w:r>
      <w:r w:rsidR="007571DA" w:rsidRPr="007571DA">
        <w:rPr>
          <w:rFonts w:ascii="Arial" w:hAnsi="Arial" w:cs="Arial"/>
          <w:color w:val="FF0000"/>
          <w:sz w:val="22"/>
        </w:rPr>
        <w:t>4.3.1.</w:t>
      </w:r>
      <w:r w:rsidR="007571DA">
        <w:rPr>
          <w:rFonts w:ascii="Arial" w:hAnsi="Arial" w:cs="Arial"/>
          <w:color w:val="FF0000"/>
          <w:sz w:val="22"/>
        </w:rPr>
        <w:t xml:space="preserve">4 </w:t>
      </w:r>
      <w:r w:rsidRPr="00DD2D84">
        <w:rPr>
          <w:rFonts w:ascii="Arial" w:hAnsi="Arial" w:cs="Arial"/>
          <w:sz w:val="22"/>
        </w:rPr>
        <w:t>Campaigns for re-election are considered to be a political benefit. The following are examples of what is considered to be a political interest during a re-election campaign:</w:t>
      </w:r>
    </w:p>
    <w:p w14:paraId="3E6415A7" w14:textId="0F579C93" w:rsidR="00C13E1F" w:rsidRPr="007571DA" w:rsidRDefault="00C13E1F" w:rsidP="00FE3782">
      <w:pPr>
        <w:pStyle w:val="ListParagraph0"/>
        <w:numPr>
          <w:ilvl w:val="3"/>
          <w:numId w:val="23"/>
        </w:numPr>
        <w:tabs>
          <w:tab w:val="left" w:pos="720"/>
          <w:tab w:val="left" w:pos="1320"/>
          <w:tab w:val="left" w:pos="1920"/>
        </w:tabs>
        <w:ind w:left="1843" w:hanging="425"/>
        <w:jc w:val="both"/>
        <w:rPr>
          <w:rFonts w:ascii="Arial" w:hAnsi="Arial" w:cs="Arial"/>
          <w:sz w:val="22"/>
        </w:rPr>
      </w:pPr>
      <w:r w:rsidRPr="007571DA">
        <w:rPr>
          <w:rFonts w:ascii="Arial" w:hAnsi="Arial" w:cs="Arial"/>
          <w:sz w:val="22"/>
        </w:rPr>
        <w:t>production of election material</w:t>
      </w:r>
    </w:p>
    <w:p w14:paraId="110B3026" w14:textId="68D8E6E0" w:rsidR="00C13E1F" w:rsidRPr="007571DA" w:rsidRDefault="00C13E1F" w:rsidP="00FE3782">
      <w:pPr>
        <w:pStyle w:val="ListParagraph0"/>
        <w:numPr>
          <w:ilvl w:val="3"/>
          <w:numId w:val="23"/>
        </w:numPr>
        <w:tabs>
          <w:tab w:val="left" w:pos="720"/>
          <w:tab w:val="left" w:pos="1320"/>
          <w:tab w:val="left" w:pos="1920"/>
        </w:tabs>
        <w:ind w:left="1843" w:hanging="425"/>
        <w:jc w:val="both"/>
        <w:rPr>
          <w:rFonts w:ascii="Arial" w:hAnsi="Arial" w:cs="Arial"/>
          <w:sz w:val="22"/>
        </w:rPr>
      </w:pPr>
      <w:r w:rsidRPr="007571DA">
        <w:rPr>
          <w:rFonts w:ascii="Arial" w:hAnsi="Arial" w:cs="Arial"/>
          <w:sz w:val="22"/>
        </w:rPr>
        <w:t xml:space="preserve">use of </w:t>
      </w:r>
      <w:r w:rsidR="00EF7BD9" w:rsidRPr="007571DA">
        <w:rPr>
          <w:rFonts w:ascii="Arial" w:hAnsi="Arial" w:cs="Arial"/>
          <w:sz w:val="22"/>
        </w:rPr>
        <w:t>C</w:t>
      </w:r>
      <w:r w:rsidRPr="007571DA">
        <w:rPr>
          <w:rFonts w:ascii="Arial" w:hAnsi="Arial" w:cs="Arial"/>
          <w:sz w:val="22"/>
        </w:rPr>
        <w:t>ouncil resources and equipment for campaigning</w:t>
      </w:r>
    </w:p>
    <w:p w14:paraId="0688B861" w14:textId="3748E3AC" w:rsidR="00C13E1F" w:rsidRPr="007571DA" w:rsidRDefault="00C13E1F" w:rsidP="00FE3782">
      <w:pPr>
        <w:pStyle w:val="ListParagraph0"/>
        <w:numPr>
          <w:ilvl w:val="3"/>
          <w:numId w:val="23"/>
        </w:numPr>
        <w:tabs>
          <w:tab w:val="left" w:pos="720"/>
          <w:tab w:val="left" w:pos="1320"/>
          <w:tab w:val="left" w:pos="1920"/>
        </w:tabs>
        <w:ind w:left="1843" w:hanging="425"/>
        <w:jc w:val="both"/>
        <w:rPr>
          <w:rFonts w:ascii="Arial" w:hAnsi="Arial" w:cs="Arial"/>
          <w:sz w:val="22"/>
        </w:rPr>
      </w:pPr>
      <w:r w:rsidRPr="007571DA">
        <w:rPr>
          <w:rFonts w:ascii="Arial" w:hAnsi="Arial" w:cs="Arial"/>
          <w:sz w:val="22"/>
        </w:rPr>
        <w:t xml:space="preserve">use of official </w:t>
      </w:r>
      <w:r w:rsidR="00EF7BD9" w:rsidRPr="007571DA">
        <w:rPr>
          <w:rFonts w:ascii="Arial" w:hAnsi="Arial" w:cs="Arial"/>
          <w:sz w:val="22"/>
        </w:rPr>
        <w:t>C</w:t>
      </w:r>
      <w:r w:rsidRPr="007571DA">
        <w:rPr>
          <w:rFonts w:ascii="Arial" w:hAnsi="Arial" w:cs="Arial"/>
          <w:sz w:val="22"/>
        </w:rPr>
        <w:t>ouncil letterhead, publications, websites or services for political benefit</w:t>
      </w:r>
    </w:p>
    <w:p w14:paraId="6203B474" w14:textId="62E4A184" w:rsidR="00C13E1F" w:rsidRPr="007571DA" w:rsidRDefault="00C13E1F" w:rsidP="00FE3782">
      <w:pPr>
        <w:pStyle w:val="ListParagraph0"/>
        <w:numPr>
          <w:ilvl w:val="3"/>
          <w:numId w:val="23"/>
        </w:numPr>
        <w:tabs>
          <w:tab w:val="left" w:pos="720"/>
          <w:tab w:val="left" w:pos="1320"/>
          <w:tab w:val="left" w:pos="1920"/>
        </w:tabs>
        <w:ind w:left="1843" w:hanging="425"/>
        <w:jc w:val="both"/>
        <w:rPr>
          <w:rFonts w:ascii="Arial" w:hAnsi="Arial" w:cs="Arial"/>
        </w:rPr>
      </w:pPr>
      <w:r w:rsidRPr="007571DA">
        <w:rPr>
          <w:rFonts w:ascii="Arial" w:hAnsi="Arial" w:cs="Arial"/>
          <w:sz w:val="22"/>
        </w:rPr>
        <w:t>fundraising activities of political parties or individuals, including political fundraising events.</w:t>
      </w:r>
    </w:p>
    <w:p w14:paraId="781531F8" w14:textId="04539C7C" w:rsidR="007571DA" w:rsidRPr="007571DA" w:rsidRDefault="007571DA" w:rsidP="007571DA">
      <w:pPr>
        <w:tabs>
          <w:tab w:val="left" w:pos="720"/>
          <w:tab w:val="left" w:pos="1320"/>
          <w:tab w:val="left" w:pos="1920"/>
        </w:tabs>
        <w:jc w:val="both"/>
        <w:rPr>
          <w:rFonts w:ascii="Arial" w:hAnsi="Arial" w:cs="Arial"/>
        </w:rPr>
      </w:pPr>
      <w:r>
        <w:rPr>
          <w:rFonts w:ascii="Arial" w:hAnsi="Arial" w:cs="Arial"/>
          <w:b/>
          <w:color w:val="FF0000"/>
          <w:sz w:val="22"/>
        </w:rPr>
        <w:tab/>
      </w:r>
      <w:r>
        <w:rPr>
          <w:rFonts w:ascii="Arial" w:hAnsi="Arial" w:cs="Arial"/>
          <w:b/>
          <w:color w:val="FF0000"/>
          <w:sz w:val="22"/>
        </w:rPr>
        <w:tab/>
      </w:r>
      <w:r w:rsidRPr="007571DA">
        <w:rPr>
          <w:rFonts w:ascii="Arial" w:hAnsi="Arial" w:cs="Arial"/>
          <w:b/>
          <w:color w:val="FF0000"/>
          <w:sz w:val="22"/>
        </w:rPr>
        <w:t xml:space="preserve">4.3.2 </w:t>
      </w:r>
      <w:r w:rsidRPr="007571DA">
        <w:rPr>
          <w:rFonts w:ascii="Arial" w:hAnsi="Arial" w:cs="Arial"/>
          <w:b/>
        </w:rPr>
        <w:t>Expenses</w:t>
      </w:r>
    </w:p>
    <w:p w14:paraId="43DDC53F" w14:textId="61C9E993" w:rsidR="00F87853" w:rsidRPr="007571DA" w:rsidRDefault="00F87853" w:rsidP="007571DA">
      <w:pPr>
        <w:pStyle w:val="AltHeading2"/>
        <w:ind w:left="1418" w:firstLine="22"/>
        <w:jc w:val="both"/>
        <w:rPr>
          <w:rFonts w:ascii="Arial" w:hAnsi="Arial" w:cs="Arial"/>
          <w:color w:val="auto"/>
          <w:sz w:val="22"/>
        </w:rPr>
      </w:pPr>
      <w:r w:rsidRPr="007571DA">
        <w:rPr>
          <w:rFonts w:ascii="Arial" w:eastAsiaTheme="minorHAnsi" w:hAnsi="Arial" w:cs="Arial"/>
          <w:bCs w:val="0"/>
          <w:color w:val="FF0000"/>
          <w:sz w:val="22"/>
          <w:szCs w:val="22"/>
        </w:rPr>
        <w:lastRenderedPageBreak/>
        <w:t>4.3.</w:t>
      </w:r>
      <w:r w:rsidR="007571DA" w:rsidRPr="007571DA">
        <w:rPr>
          <w:rFonts w:ascii="Arial" w:eastAsiaTheme="minorHAnsi" w:hAnsi="Arial" w:cs="Arial"/>
          <w:bCs w:val="0"/>
          <w:color w:val="FF0000"/>
          <w:sz w:val="22"/>
          <w:szCs w:val="22"/>
        </w:rPr>
        <w:t>2.1</w:t>
      </w:r>
      <w:r>
        <w:rPr>
          <w:rFonts w:ascii="Arial" w:hAnsi="Arial" w:cs="Arial"/>
          <w:b/>
          <w:color w:val="auto"/>
          <w:sz w:val="22"/>
          <w:szCs w:val="22"/>
        </w:rPr>
        <w:tab/>
      </w:r>
      <w:r w:rsidRPr="00A83C50">
        <w:rPr>
          <w:rFonts w:ascii="Arial" w:hAnsi="Arial" w:cs="Arial"/>
          <w:color w:val="auto"/>
          <w:sz w:val="22"/>
          <w:szCs w:val="22"/>
          <w:u w:val="single"/>
        </w:rPr>
        <w:t>General expenses</w:t>
      </w:r>
      <w:r w:rsidR="007571DA" w:rsidRPr="00A83C50">
        <w:rPr>
          <w:rFonts w:ascii="Arial" w:hAnsi="Arial" w:cs="Arial"/>
          <w:b/>
          <w:color w:val="auto"/>
          <w:sz w:val="22"/>
          <w:szCs w:val="22"/>
          <w:u w:val="single"/>
        </w:rPr>
        <w:t xml:space="preserve"> </w:t>
      </w:r>
      <w:r w:rsidR="007571DA">
        <w:rPr>
          <w:rFonts w:ascii="Arial" w:hAnsi="Arial" w:cs="Arial"/>
          <w:b/>
          <w:color w:val="auto"/>
          <w:sz w:val="22"/>
          <w:szCs w:val="22"/>
        </w:rPr>
        <w:t xml:space="preserve">- </w:t>
      </w:r>
      <w:r w:rsidRPr="007571DA">
        <w:rPr>
          <w:rFonts w:ascii="Arial" w:hAnsi="Arial" w:cs="Arial"/>
          <w:color w:val="auto"/>
          <w:sz w:val="22"/>
        </w:rPr>
        <w:t>All expenses provided under this policy will be for a purpose specific to the functions of holding civic office. Allowances for general expenses are not permitted under this policy.</w:t>
      </w:r>
      <w:r w:rsidR="007571DA">
        <w:rPr>
          <w:rFonts w:ascii="Arial" w:hAnsi="Arial" w:cs="Arial"/>
          <w:color w:val="auto"/>
          <w:sz w:val="22"/>
        </w:rPr>
        <w:t xml:space="preserve"> </w:t>
      </w:r>
      <w:r w:rsidRPr="007571DA">
        <w:rPr>
          <w:rFonts w:ascii="Arial" w:hAnsi="Arial" w:cs="Arial"/>
          <w:color w:val="auto"/>
          <w:sz w:val="22"/>
        </w:rPr>
        <w:t>Expenses not explicitly addressed in this policy will not be paid or reimbursed.</w:t>
      </w:r>
    </w:p>
    <w:p w14:paraId="6B860FB9" w14:textId="672E1181" w:rsidR="00F87853" w:rsidRPr="00F87853" w:rsidRDefault="00A83C50" w:rsidP="00A83C50">
      <w:pPr>
        <w:pStyle w:val="ListNumber0"/>
        <w:keepNext/>
        <w:keepLines/>
        <w:numPr>
          <w:ilvl w:val="0"/>
          <w:numId w:val="0"/>
        </w:numPr>
        <w:ind w:left="1418"/>
        <w:jc w:val="both"/>
        <w:rPr>
          <w:rFonts w:ascii="Arial" w:hAnsi="Arial" w:cs="Arial"/>
          <w:sz w:val="22"/>
        </w:rPr>
      </w:pPr>
      <w:r w:rsidRPr="007571DA">
        <w:rPr>
          <w:rFonts w:ascii="Arial" w:hAnsi="Arial" w:cs="Arial"/>
          <w:bCs/>
          <w:color w:val="FF0000"/>
          <w:sz w:val="22"/>
        </w:rPr>
        <w:t>4.3.2.</w:t>
      </w:r>
      <w:r>
        <w:rPr>
          <w:rFonts w:ascii="Arial" w:hAnsi="Arial" w:cs="Arial"/>
          <w:bCs/>
          <w:color w:val="FF0000"/>
          <w:sz w:val="22"/>
        </w:rPr>
        <w:t>2</w:t>
      </w:r>
      <w:r>
        <w:rPr>
          <w:rFonts w:ascii="Arial" w:hAnsi="Arial" w:cs="Arial"/>
          <w:b/>
          <w:sz w:val="22"/>
        </w:rPr>
        <w:tab/>
      </w:r>
      <w:r w:rsidR="00F87853" w:rsidRPr="00A83C50">
        <w:rPr>
          <w:rFonts w:ascii="Arial" w:hAnsi="Arial" w:cs="Arial"/>
          <w:sz w:val="22"/>
          <w:u w:val="single"/>
        </w:rPr>
        <w:t>General travel arrangements and expenses</w:t>
      </w:r>
      <w:r w:rsidR="00F87853" w:rsidRPr="00A83C50">
        <w:rPr>
          <w:rFonts w:ascii="Arial" w:hAnsi="Arial" w:cs="Arial"/>
          <w:sz w:val="22"/>
        </w:rPr>
        <w:t xml:space="preserve"> </w:t>
      </w:r>
      <w:r>
        <w:rPr>
          <w:rFonts w:ascii="Arial" w:hAnsi="Arial" w:cs="Arial"/>
          <w:sz w:val="22"/>
        </w:rPr>
        <w:t xml:space="preserve">- </w:t>
      </w:r>
      <w:r w:rsidR="00F87853" w:rsidRPr="00F87853">
        <w:rPr>
          <w:rFonts w:ascii="Arial" w:hAnsi="Arial" w:cs="Arial"/>
          <w:sz w:val="22"/>
        </w:rPr>
        <w:t xml:space="preserve">All travel by </w:t>
      </w:r>
      <w:r w:rsidR="00802752">
        <w:rPr>
          <w:rFonts w:ascii="Arial" w:hAnsi="Arial" w:cs="Arial"/>
          <w:sz w:val="22"/>
        </w:rPr>
        <w:t>Councillors</w:t>
      </w:r>
      <w:r w:rsidR="00F87853" w:rsidRPr="00F87853">
        <w:rPr>
          <w:rFonts w:ascii="Arial" w:hAnsi="Arial" w:cs="Arial"/>
          <w:sz w:val="22"/>
        </w:rPr>
        <w:t xml:space="preserve"> should be undertaken using the most direct route and the most practicable and economical mode of transport.</w:t>
      </w:r>
      <w:r>
        <w:rPr>
          <w:rFonts w:ascii="Arial" w:hAnsi="Arial" w:cs="Arial"/>
          <w:sz w:val="22"/>
        </w:rPr>
        <w:t xml:space="preserve"> </w:t>
      </w:r>
      <w:r w:rsidR="00F87853" w:rsidRPr="00F87853">
        <w:rPr>
          <w:rFonts w:ascii="Arial" w:hAnsi="Arial" w:cs="Arial"/>
          <w:sz w:val="22"/>
        </w:rPr>
        <w:t xml:space="preserve">Each </w:t>
      </w:r>
      <w:r w:rsidR="00EF7BD9">
        <w:rPr>
          <w:rFonts w:ascii="Arial" w:hAnsi="Arial" w:cs="Arial"/>
          <w:sz w:val="22"/>
        </w:rPr>
        <w:t>C</w:t>
      </w:r>
      <w:r w:rsidR="00F87853" w:rsidRPr="00F87853">
        <w:rPr>
          <w:rFonts w:ascii="Arial" w:hAnsi="Arial" w:cs="Arial"/>
          <w:sz w:val="22"/>
        </w:rPr>
        <w:t>ouncillor and the Mayor may be reimbursed as per the table for General Travel Expenses and Professional Development for travel expenses incurred while undertaking official business or professional development or attending approved conferences and seminars within NSW. This includes reimbursement:</w:t>
      </w:r>
    </w:p>
    <w:p w14:paraId="11162598"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for public transport fares</w:t>
      </w:r>
    </w:p>
    <w:p w14:paraId="19ACF596"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for the use of a private vehicle or hire car</w:t>
      </w:r>
    </w:p>
    <w:p w14:paraId="1B564C44"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for parking costs for Council and other meetings</w:t>
      </w:r>
    </w:p>
    <w:p w14:paraId="58B89F33"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for tolls</w:t>
      </w:r>
    </w:p>
    <w:p w14:paraId="3DC040D8"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 xml:space="preserve">by Cabcharge card or equivalent </w:t>
      </w:r>
    </w:p>
    <w:p w14:paraId="138465BB" w14:textId="77777777" w:rsidR="00F87853" w:rsidRPr="00F87853" w:rsidRDefault="00F87853" w:rsidP="00A83C50">
      <w:pPr>
        <w:pStyle w:val="TableBullet0"/>
        <w:ind w:left="1560" w:hanging="142"/>
        <w:jc w:val="both"/>
        <w:rPr>
          <w:rFonts w:ascii="Arial" w:hAnsi="Arial" w:cs="Arial"/>
          <w:sz w:val="22"/>
        </w:rPr>
      </w:pPr>
      <w:r w:rsidRPr="00F87853">
        <w:rPr>
          <w:rFonts w:ascii="Arial" w:hAnsi="Arial" w:cs="Arial"/>
          <w:sz w:val="22"/>
        </w:rPr>
        <w:t>for documented ride-share programs, such as Uber, where tax invoices can be issued.</w:t>
      </w:r>
    </w:p>
    <w:p w14:paraId="593F6071" w14:textId="6ABB5CB6" w:rsidR="00F87853" w:rsidRPr="00F87853" w:rsidRDefault="00F87853" w:rsidP="00A83C50">
      <w:pPr>
        <w:pStyle w:val="ListNumber0"/>
        <w:numPr>
          <w:ilvl w:val="0"/>
          <w:numId w:val="0"/>
        </w:numPr>
        <w:ind w:left="1418"/>
        <w:jc w:val="both"/>
        <w:rPr>
          <w:rFonts w:ascii="Arial" w:hAnsi="Arial" w:cs="Arial"/>
          <w:sz w:val="22"/>
        </w:rPr>
      </w:pPr>
      <w:r w:rsidRPr="00F87853">
        <w:rPr>
          <w:rFonts w:ascii="Arial" w:hAnsi="Arial" w:cs="Arial"/>
          <w:sz w:val="22"/>
        </w:rPr>
        <w:t xml:space="preserve">Allowances for the use of a private vehicle will be reimbursed by kilometre at the rate contained in the Local Government (State) Award. </w:t>
      </w:r>
    </w:p>
    <w:p w14:paraId="6F63C104" w14:textId="166247A4" w:rsidR="00F87853" w:rsidRPr="00F87853" w:rsidRDefault="00802752" w:rsidP="00A83C50">
      <w:pPr>
        <w:pStyle w:val="ListNumber0"/>
        <w:numPr>
          <w:ilvl w:val="0"/>
          <w:numId w:val="0"/>
        </w:numPr>
        <w:ind w:left="1429"/>
        <w:jc w:val="both"/>
        <w:rPr>
          <w:rFonts w:ascii="Arial" w:hAnsi="Arial" w:cs="Arial"/>
          <w:sz w:val="22"/>
        </w:rPr>
      </w:pPr>
      <w:r>
        <w:rPr>
          <w:rFonts w:ascii="Arial" w:hAnsi="Arial" w:cs="Arial"/>
          <w:sz w:val="22"/>
        </w:rPr>
        <w:t>Councillors</w:t>
      </w:r>
      <w:r w:rsidR="00F87853" w:rsidRPr="00F87853">
        <w:rPr>
          <w:rFonts w:ascii="Arial" w:hAnsi="Arial" w:cs="Arial"/>
          <w:sz w:val="22"/>
        </w:rPr>
        <w:t xml:space="preserve"> seeking to be reimbursed for use of a private vehicle must keep a log book</w:t>
      </w:r>
      <w:r w:rsidR="00EF7BD9">
        <w:rPr>
          <w:rFonts w:ascii="Arial" w:hAnsi="Arial" w:cs="Arial"/>
          <w:sz w:val="22"/>
        </w:rPr>
        <w:t>,</w:t>
      </w:r>
      <w:r w:rsidR="00E95DF5">
        <w:rPr>
          <w:rFonts w:ascii="Arial" w:hAnsi="Arial" w:cs="Arial"/>
          <w:sz w:val="22"/>
        </w:rPr>
        <w:t xml:space="preserve"> </w:t>
      </w:r>
      <w:r w:rsidR="00F87853" w:rsidRPr="00F87853">
        <w:rPr>
          <w:rFonts w:ascii="Arial" w:hAnsi="Arial" w:cs="Arial"/>
          <w:sz w:val="22"/>
        </w:rPr>
        <w:t>recording the date, distance and purpose of travel being claimed. Copies of the relevant log book contents must be provided with the claim.</w:t>
      </w:r>
    </w:p>
    <w:p w14:paraId="0971ACB0" w14:textId="68B4C58A" w:rsidR="00F87853" w:rsidRPr="00F87853" w:rsidRDefault="00A83C50" w:rsidP="00A83C50">
      <w:pPr>
        <w:pStyle w:val="ListNumber0"/>
        <w:keepNext/>
        <w:keepLines/>
        <w:numPr>
          <w:ilvl w:val="0"/>
          <w:numId w:val="0"/>
        </w:numPr>
        <w:ind w:left="1429"/>
        <w:jc w:val="both"/>
        <w:rPr>
          <w:rFonts w:ascii="Arial" w:hAnsi="Arial" w:cs="Arial"/>
          <w:sz w:val="22"/>
        </w:rPr>
      </w:pPr>
      <w:r w:rsidRPr="007571DA">
        <w:rPr>
          <w:rFonts w:ascii="Arial" w:hAnsi="Arial" w:cs="Arial"/>
          <w:bCs/>
          <w:color w:val="FF0000"/>
          <w:sz w:val="22"/>
        </w:rPr>
        <w:t>4.3.2.</w:t>
      </w:r>
      <w:r>
        <w:rPr>
          <w:rFonts w:ascii="Arial" w:hAnsi="Arial" w:cs="Arial"/>
          <w:bCs/>
          <w:color w:val="FF0000"/>
          <w:sz w:val="22"/>
        </w:rPr>
        <w:t xml:space="preserve">3 </w:t>
      </w:r>
      <w:r w:rsidR="00F87853" w:rsidRPr="00A83C50">
        <w:rPr>
          <w:rFonts w:ascii="Arial" w:hAnsi="Arial" w:cs="Arial"/>
          <w:sz w:val="22"/>
          <w:u w:val="single"/>
        </w:rPr>
        <w:t>Interstate, overseas and long distance intrastate travel expenses</w:t>
      </w:r>
      <w:r>
        <w:rPr>
          <w:rFonts w:ascii="Arial" w:hAnsi="Arial" w:cs="Arial"/>
          <w:sz w:val="22"/>
        </w:rPr>
        <w:t xml:space="preserve"> - C</w:t>
      </w:r>
      <w:r w:rsidR="00F87853" w:rsidRPr="00F87853">
        <w:rPr>
          <w:rFonts w:ascii="Arial" w:hAnsi="Arial" w:cs="Arial"/>
          <w:sz w:val="22"/>
        </w:rPr>
        <w:t xml:space="preserve">ouncil will scrutinise the value and need for </w:t>
      </w:r>
      <w:r w:rsidR="00802752">
        <w:rPr>
          <w:rFonts w:ascii="Arial" w:hAnsi="Arial" w:cs="Arial"/>
          <w:sz w:val="22"/>
        </w:rPr>
        <w:t>Councillors</w:t>
      </w:r>
      <w:r w:rsidR="00F87853" w:rsidRPr="00F87853">
        <w:rPr>
          <w:rFonts w:ascii="Arial" w:hAnsi="Arial" w:cs="Arial"/>
          <w:sz w:val="22"/>
        </w:rPr>
        <w:t xml:space="preserve"> to undertake overseas travel. </w:t>
      </w:r>
      <w:r w:rsidR="00F87853" w:rsidRPr="00B12AE7">
        <w:rPr>
          <w:rFonts w:ascii="Arial" w:hAnsi="Arial" w:cs="Arial"/>
          <w:strike/>
          <w:sz w:val="22"/>
        </w:rPr>
        <w:t>Councils</w:t>
      </w:r>
      <w:r w:rsidR="00F87853" w:rsidRPr="00F87853">
        <w:rPr>
          <w:rFonts w:ascii="Arial" w:hAnsi="Arial" w:cs="Arial"/>
          <w:sz w:val="22"/>
        </w:rPr>
        <w:t xml:space="preserve"> </w:t>
      </w:r>
      <w:r w:rsidR="00B12AE7" w:rsidRPr="00B12AE7">
        <w:rPr>
          <w:rFonts w:ascii="Arial" w:hAnsi="Arial" w:cs="Arial"/>
          <w:color w:val="FF0000"/>
          <w:sz w:val="22"/>
        </w:rPr>
        <w:t xml:space="preserve">Councillors </w:t>
      </w:r>
      <w:r w:rsidR="00F87853" w:rsidRPr="00F87853">
        <w:rPr>
          <w:rFonts w:ascii="Arial" w:hAnsi="Arial" w:cs="Arial"/>
          <w:sz w:val="22"/>
        </w:rPr>
        <w:t>should avoid interstate, overseas and long distance intrastate trips unless direct and tangible benef</w:t>
      </w:r>
      <w:r w:rsidR="00EF7BD9">
        <w:rPr>
          <w:rFonts w:ascii="Arial" w:hAnsi="Arial" w:cs="Arial"/>
          <w:sz w:val="22"/>
        </w:rPr>
        <w:t>its can be established for the C</w:t>
      </w:r>
      <w:r w:rsidR="00F87853" w:rsidRPr="00F87853">
        <w:rPr>
          <w:rFonts w:ascii="Arial" w:hAnsi="Arial" w:cs="Arial"/>
          <w:sz w:val="22"/>
        </w:rPr>
        <w:t>ouncil and the local community.</w:t>
      </w:r>
    </w:p>
    <w:p w14:paraId="68FA8958" w14:textId="4CFB7659" w:rsidR="00F87853" w:rsidRPr="00F87853" w:rsidRDefault="00F87853" w:rsidP="00A83C50">
      <w:pPr>
        <w:pStyle w:val="ListNumber0"/>
        <w:numPr>
          <w:ilvl w:val="0"/>
          <w:numId w:val="0"/>
        </w:numPr>
        <w:ind w:left="1429"/>
        <w:jc w:val="both"/>
        <w:rPr>
          <w:rFonts w:ascii="Arial" w:hAnsi="Arial" w:cs="Arial"/>
          <w:sz w:val="22"/>
        </w:rPr>
      </w:pPr>
      <w:r w:rsidRPr="00F87853">
        <w:rPr>
          <w:rFonts w:ascii="Arial" w:hAnsi="Arial" w:cs="Arial"/>
          <w:sz w:val="22"/>
        </w:rPr>
        <w:t>Total interstate, overseas and long distance intr</w:t>
      </w:r>
      <w:r w:rsidR="00EF7BD9">
        <w:rPr>
          <w:rFonts w:ascii="Arial" w:hAnsi="Arial" w:cs="Arial"/>
          <w:sz w:val="22"/>
        </w:rPr>
        <w:t xml:space="preserve">astate travel expenses for all </w:t>
      </w:r>
      <w:r w:rsidR="00802752">
        <w:rPr>
          <w:rFonts w:ascii="Arial" w:hAnsi="Arial" w:cs="Arial"/>
          <w:sz w:val="22"/>
        </w:rPr>
        <w:t>Councillors</w:t>
      </w:r>
      <w:r w:rsidRPr="00F87853">
        <w:rPr>
          <w:rFonts w:ascii="Arial" w:hAnsi="Arial" w:cs="Arial"/>
          <w:sz w:val="22"/>
        </w:rPr>
        <w:t xml:space="preserve"> will be </w:t>
      </w:r>
      <w:r w:rsidR="002F0903" w:rsidRPr="002F0903">
        <w:rPr>
          <w:rFonts w:ascii="Arial" w:hAnsi="Arial" w:cs="Arial"/>
          <w:color w:val="FF0000"/>
          <w:sz w:val="22"/>
        </w:rPr>
        <w:t xml:space="preserve">prohibited </w:t>
      </w:r>
      <w:r w:rsidRPr="002F0903">
        <w:rPr>
          <w:rFonts w:ascii="Arial" w:hAnsi="Arial" w:cs="Arial"/>
          <w:strike/>
          <w:sz w:val="22"/>
        </w:rPr>
        <w:t>capped at a maximum of $0 per year</w:t>
      </w:r>
      <w:r w:rsidRPr="00F87853">
        <w:rPr>
          <w:rFonts w:ascii="Arial" w:hAnsi="Arial" w:cs="Arial"/>
          <w:sz w:val="22"/>
        </w:rPr>
        <w:t xml:space="preserve"> unless specifically approved by a Council resolution.</w:t>
      </w:r>
    </w:p>
    <w:p w14:paraId="6E73D1A7" w14:textId="177118C3" w:rsidR="00F87853" w:rsidRPr="00F87853" w:rsidRDefault="00802752" w:rsidP="00A83C50">
      <w:pPr>
        <w:pStyle w:val="ListNumber0"/>
        <w:numPr>
          <w:ilvl w:val="0"/>
          <w:numId w:val="0"/>
        </w:numPr>
        <w:ind w:left="1429"/>
        <w:jc w:val="both"/>
        <w:rPr>
          <w:rFonts w:ascii="Arial" w:hAnsi="Arial" w:cs="Arial"/>
          <w:sz w:val="22"/>
        </w:rPr>
      </w:pPr>
      <w:r>
        <w:rPr>
          <w:rFonts w:ascii="Arial" w:hAnsi="Arial" w:cs="Arial"/>
          <w:sz w:val="22"/>
        </w:rPr>
        <w:t>Councillors</w:t>
      </w:r>
      <w:r w:rsidR="00F87853" w:rsidRPr="00F87853">
        <w:rPr>
          <w:rFonts w:ascii="Arial" w:hAnsi="Arial" w:cs="Arial"/>
          <w:sz w:val="22"/>
        </w:rPr>
        <w:t xml:space="preserve"> seeking approval for any interstate and long distance intrastate travel must submit a case to, and obtain the approval of, </w:t>
      </w:r>
      <w:r w:rsidR="00EF7BD9">
        <w:rPr>
          <w:rFonts w:ascii="Arial" w:hAnsi="Arial" w:cs="Arial"/>
          <w:sz w:val="22"/>
        </w:rPr>
        <w:t xml:space="preserve">the </w:t>
      </w:r>
      <w:r w:rsidR="00405006">
        <w:rPr>
          <w:rFonts w:ascii="Arial" w:hAnsi="Arial" w:cs="Arial"/>
          <w:sz w:val="22"/>
        </w:rPr>
        <w:t>General Manager</w:t>
      </w:r>
      <w:r w:rsidR="00EF7BD9">
        <w:rPr>
          <w:rFonts w:ascii="Arial" w:hAnsi="Arial" w:cs="Arial"/>
          <w:sz w:val="22"/>
        </w:rPr>
        <w:t xml:space="preserve"> and a full C</w:t>
      </w:r>
      <w:r w:rsidR="00F87853" w:rsidRPr="00F87853">
        <w:rPr>
          <w:rFonts w:ascii="Arial" w:hAnsi="Arial" w:cs="Arial"/>
          <w:sz w:val="22"/>
        </w:rPr>
        <w:t>ouncil meeting prior to travel.</w:t>
      </w:r>
    </w:p>
    <w:p w14:paraId="4455783F" w14:textId="2804E830" w:rsidR="00F87853" w:rsidRPr="00F87853" w:rsidRDefault="00802752" w:rsidP="00A83C50">
      <w:pPr>
        <w:pStyle w:val="ListNumber0"/>
        <w:numPr>
          <w:ilvl w:val="0"/>
          <w:numId w:val="0"/>
        </w:numPr>
        <w:ind w:left="1429"/>
        <w:jc w:val="both"/>
        <w:rPr>
          <w:rFonts w:ascii="Arial" w:hAnsi="Arial" w:cs="Arial"/>
          <w:sz w:val="22"/>
        </w:rPr>
      </w:pPr>
      <w:r>
        <w:rPr>
          <w:rFonts w:ascii="Arial" w:hAnsi="Arial" w:cs="Arial"/>
          <w:sz w:val="22"/>
        </w:rPr>
        <w:t>Councillors</w:t>
      </w:r>
      <w:r w:rsidR="00F87853" w:rsidRPr="00F87853">
        <w:rPr>
          <w:rFonts w:ascii="Arial" w:hAnsi="Arial" w:cs="Arial"/>
          <w:sz w:val="22"/>
        </w:rPr>
        <w:t xml:space="preserve"> seeking approval for any overseas travel must submit a case to, and </w:t>
      </w:r>
      <w:r w:rsidR="00EF7BD9">
        <w:rPr>
          <w:rFonts w:ascii="Arial" w:hAnsi="Arial" w:cs="Arial"/>
          <w:sz w:val="22"/>
        </w:rPr>
        <w:t>obtain the approval of, a full C</w:t>
      </w:r>
      <w:r w:rsidR="00F87853" w:rsidRPr="00F87853">
        <w:rPr>
          <w:rFonts w:ascii="Arial" w:hAnsi="Arial" w:cs="Arial"/>
          <w:sz w:val="22"/>
        </w:rPr>
        <w:t>ouncil meeting prior to travel.</w:t>
      </w:r>
      <w:r w:rsidR="00A83C50">
        <w:rPr>
          <w:rFonts w:ascii="Arial" w:hAnsi="Arial" w:cs="Arial"/>
          <w:sz w:val="22"/>
        </w:rPr>
        <w:t xml:space="preserve"> </w:t>
      </w:r>
      <w:r w:rsidR="00F87853" w:rsidRPr="00F87853">
        <w:rPr>
          <w:rFonts w:ascii="Arial" w:hAnsi="Arial" w:cs="Arial"/>
          <w:sz w:val="22"/>
        </w:rPr>
        <w:t>The case should include:</w:t>
      </w:r>
    </w:p>
    <w:p w14:paraId="1DF2E56D" w14:textId="51696C42"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 xml:space="preserve">objectives to be achieved in travel, including an explanation of how the travel aligns with current </w:t>
      </w:r>
      <w:r w:rsidR="00EF7BD9">
        <w:rPr>
          <w:rFonts w:ascii="Arial" w:hAnsi="Arial" w:cs="Arial"/>
          <w:sz w:val="22"/>
        </w:rPr>
        <w:t>C</w:t>
      </w:r>
      <w:r w:rsidRPr="00F87853">
        <w:rPr>
          <w:rFonts w:ascii="Arial" w:hAnsi="Arial" w:cs="Arial"/>
          <w:sz w:val="22"/>
        </w:rPr>
        <w:t>ouncil priorities and business, the community benefits which will accrue as a result, and its releva</w:t>
      </w:r>
      <w:r w:rsidR="00EF7BD9">
        <w:rPr>
          <w:rFonts w:ascii="Arial" w:hAnsi="Arial" w:cs="Arial"/>
          <w:sz w:val="22"/>
        </w:rPr>
        <w:t>nce to the exercise of the C</w:t>
      </w:r>
      <w:r w:rsidRPr="00F87853">
        <w:rPr>
          <w:rFonts w:ascii="Arial" w:hAnsi="Arial" w:cs="Arial"/>
          <w:sz w:val="22"/>
        </w:rPr>
        <w:t xml:space="preserve">ouncillor’s civic duties </w:t>
      </w:r>
    </w:p>
    <w:p w14:paraId="0A584697"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 xml:space="preserve">who is to take part in the travel </w:t>
      </w:r>
    </w:p>
    <w:p w14:paraId="7798C6F9"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duration and itinerary of travel</w:t>
      </w:r>
    </w:p>
    <w:p w14:paraId="3B164088" w14:textId="77777777" w:rsidR="00F87853" w:rsidRPr="00F87853" w:rsidRDefault="00F87853" w:rsidP="00A83C50">
      <w:pPr>
        <w:pStyle w:val="TableBullet0"/>
        <w:ind w:left="1418" w:firstLine="0"/>
        <w:jc w:val="both"/>
        <w:rPr>
          <w:rFonts w:ascii="Arial" w:hAnsi="Arial" w:cs="Arial"/>
          <w:sz w:val="22"/>
        </w:rPr>
      </w:pPr>
      <w:r w:rsidRPr="00F87853">
        <w:rPr>
          <w:rFonts w:ascii="Arial" w:hAnsi="Arial" w:cs="Arial"/>
          <w:sz w:val="22"/>
        </w:rPr>
        <w:t>a detailed budget including a statement of any amounts expected to be reimbursed by the participant/s.</w:t>
      </w:r>
    </w:p>
    <w:p w14:paraId="424F51F8" w14:textId="3B38B8CE" w:rsidR="00F87853" w:rsidRPr="00F87853" w:rsidRDefault="00F87853" w:rsidP="00A83C50">
      <w:pPr>
        <w:pStyle w:val="ListNumber0"/>
        <w:numPr>
          <w:ilvl w:val="0"/>
          <w:numId w:val="0"/>
        </w:numPr>
        <w:ind w:left="1429"/>
        <w:jc w:val="both"/>
        <w:rPr>
          <w:rFonts w:ascii="Arial" w:hAnsi="Arial" w:cs="Arial"/>
          <w:sz w:val="22"/>
        </w:rPr>
      </w:pPr>
      <w:r w:rsidRPr="00F87853">
        <w:rPr>
          <w:rFonts w:ascii="Arial" w:hAnsi="Arial" w:cs="Arial"/>
          <w:sz w:val="22"/>
        </w:rPr>
        <w:t>For interstate and long distance intrastate journeys by air of less than three hours, the class of air travel is to be economy class. For interstate journeys by air of more than three hours, the class of air travel may be premium economy.</w:t>
      </w:r>
      <w:r w:rsidR="00A83C50">
        <w:rPr>
          <w:rFonts w:ascii="Arial" w:hAnsi="Arial" w:cs="Arial"/>
          <w:sz w:val="22"/>
        </w:rPr>
        <w:t xml:space="preserve"> </w:t>
      </w:r>
      <w:r w:rsidRPr="00F87853">
        <w:rPr>
          <w:rFonts w:ascii="Arial" w:hAnsi="Arial" w:cs="Arial"/>
          <w:sz w:val="22"/>
        </w:rPr>
        <w:t>For international travel, the class of air travel is to be premium economy if available. Otherwise, the class of travel is to be economy.</w:t>
      </w:r>
    </w:p>
    <w:p w14:paraId="31F728B1" w14:textId="2A77DDBC" w:rsidR="00480440" w:rsidRDefault="00F87853" w:rsidP="00A83C50">
      <w:pPr>
        <w:pStyle w:val="ListNumber0"/>
        <w:numPr>
          <w:ilvl w:val="0"/>
          <w:numId w:val="0"/>
        </w:numPr>
        <w:ind w:left="1429"/>
        <w:jc w:val="both"/>
        <w:rPr>
          <w:rFonts w:ascii="Arial" w:hAnsi="Arial" w:cs="Arial"/>
          <w:b/>
          <w:sz w:val="22"/>
        </w:rPr>
      </w:pPr>
      <w:r w:rsidRPr="00F87853">
        <w:rPr>
          <w:rFonts w:ascii="Arial" w:hAnsi="Arial" w:cs="Arial"/>
          <w:sz w:val="22"/>
        </w:rPr>
        <w:t xml:space="preserve">Bookings for approved air travel are to be made through the </w:t>
      </w:r>
      <w:r w:rsidR="00405006">
        <w:rPr>
          <w:rFonts w:ascii="Arial" w:hAnsi="Arial" w:cs="Arial"/>
          <w:sz w:val="22"/>
        </w:rPr>
        <w:t>General Manager</w:t>
      </w:r>
      <w:r w:rsidRPr="00F87853">
        <w:rPr>
          <w:rFonts w:ascii="Arial" w:hAnsi="Arial" w:cs="Arial"/>
          <w:sz w:val="22"/>
        </w:rPr>
        <w:t>’s office.</w:t>
      </w:r>
      <w:r w:rsidR="00A83C50">
        <w:rPr>
          <w:rFonts w:ascii="Arial" w:hAnsi="Arial" w:cs="Arial"/>
          <w:sz w:val="22"/>
        </w:rPr>
        <w:t xml:space="preserve"> </w:t>
      </w:r>
      <w:r w:rsidRPr="00531654">
        <w:rPr>
          <w:rFonts w:ascii="Arial" w:hAnsi="Arial" w:cs="Arial"/>
          <w:sz w:val="22"/>
        </w:rPr>
        <w:t xml:space="preserve">For air travel that is reimbursed as </w:t>
      </w:r>
      <w:r w:rsidR="00EF7BD9">
        <w:rPr>
          <w:rFonts w:ascii="Arial" w:hAnsi="Arial" w:cs="Arial"/>
          <w:sz w:val="22"/>
        </w:rPr>
        <w:t xml:space="preserve">Council business, </w:t>
      </w:r>
      <w:r w:rsidR="00802752">
        <w:rPr>
          <w:rFonts w:ascii="Arial" w:hAnsi="Arial" w:cs="Arial"/>
          <w:sz w:val="22"/>
        </w:rPr>
        <w:t>Councillors</w:t>
      </w:r>
      <w:r w:rsidRPr="00531654">
        <w:rPr>
          <w:rFonts w:ascii="Arial" w:hAnsi="Arial" w:cs="Arial"/>
          <w:sz w:val="22"/>
        </w:rPr>
        <w:t xml:space="preserve"> will not </w:t>
      </w:r>
      <w:r w:rsidRPr="00531654">
        <w:rPr>
          <w:rFonts w:ascii="Arial" w:hAnsi="Arial" w:cs="Arial"/>
          <w:sz w:val="22"/>
        </w:rPr>
        <w:lastRenderedPageBreak/>
        <w:t>accrue points from the airline’s frequent flyer program. This is considered a private benefit.</w:t>
      </w:r>
    </w:p>
    <w:p w14:paraId="4D6DABA0" w14:textId="715184E5" w:rsidR="00F87853" w:rsidRPr="00F87853" w:rsidRDefault="00A83C50" w:rsidP="00A83C50">
      <w:pPr>
        <w:pStyle w:val="ListNumber0"/>
        <w:keepNext/>
        <w:keepLines/>
        <w:numPr>
          <w:ilvl w:val="0"/>
          <w:numId w:val="0"/>
        </w:numPr>
        <w:ind w:left="1429"/>
        <w:jc w:val="both"/>
        <w:rPr>
          <w:rFonts w:ascii="Arial" w:hAnsi="Arial" w:cs="Arial"/>
          <w:sz w:val="22"/>
        </w:rPr>
      </w:pPr>
      <w:r w:rsidRPr="007571DA">
        <w:rPr>
          <w:rFonts w:ascii="Arial" w:hAnsi="Arial" w:cs="Arial"/>
          <w:bCs/>
          <w:color w:val="FF0000"/>
          <w:sz w:val="22"/>
        </w:rPr>
        <w:t>4.3.2.</w:t>
      </w:r>
      <w:r w:rsidR="008C33BE">
        <w:rPr>
          <w:rFonts w:ascii="Arial" w:hAnsi="Arial" w:cs="Arial"/>
          <w:bCs/>
          <w:color w:val="FF0000"/>
          <w:sz w:val="22"/>
        </w:rPr>
        <w:t>4</w:t>
      </w:r>
      <w:r>
        <w:rPr>
          <w:rFonts w:ascii="Arial" w:hAnsi="Arial" w:cs="Arial"/>
          <w:bCs/>
          <w:color w:val="FF0000"/>
          <w:sz w:val="22"/>
        </w:rPr>
        <w:t xml:space="preserve"> </w:t>
      </w:r>
      <w:r w:rsidR="00F87853" w:rsidRPr="00A83C50">
        <w:rPr>
          <w:rFonts w:ascii="Arial" w:hAnsi="Arial" w:cs="Arial"/>
          <w:sz w:val="22"/>
          <w:u w:val="single"/>
        </w:rPr>
        <w:t>Travel expenses not paid by Council</w:t>
      </w:r>
      <w:r>
        <w:rPr>
          <w:rFonts w:ascii="Arial" w:hAnsi="Arial" w:cs="Arial"/>
          <w:sz w:val="22"/>
        </w:rPr>
        <w:t xml:space="preserve"> - </w:t>
      </w:r>
      <w:r w:rsidR="00F87853" w:rsidRPr="00F87853">
        <w:rPr>
          <w:rFonts w:ascii="Arial" w:hAnsi="Arial" w:cs="Arial"/>
          <w:sz w:val="22"/>
        </w:rPr>
        <w:t>Council will not pay any traffic or parking fines or administrative charges for road toll accounts.</w:t>
      </w:r>
    </w:p>
    <w:p w14:paraId="1A5B442F" w14:textId="24318C2A" w:rsidR="00256459" w:rsidRDefault="00A83C50" w:rsidP="00E300C4">
      <w:pPr>
        <w:pStyle w:val="ListNumber0"/>
        <w:keepNext/>
        <w:keepLines/>
        <w:numPr>
          <w:ilvl w:val="0"/>
          <w:numId w:val="0"/>
        </w:numPr>
        <w:ind w:left="1440" w:hanging="22"/>
        <w:jc w:val="both"/>
        <w:rPr>
          <w:rFonts w:ascii="Arial" w:hAnsi="Arial" w:cs="Arial"/>
          <w:sz w:val="22"/>
        </w:rPr>
      </w:pPr>
      <w:r w:rsidRPr="007571DA">
        <w:rPr>
          <w:rFonts w:ascii="Arial" w:hAnsi="Arial" w:cs="Arial"/>
          <w:bCs/>
          <w:color w:val="FF0000"/>
          <w:sz w:val="22"/>
        </w:rPr>
        <w:t>4.3.2.</w:t>
      </w:r>
      <w:r w:rsidR="008C33BE">
        <w:rPr>
          <w:rFonts w:ascii="Arial" w:hAnsi="Arial" w:cs="Arial"/>
          <w:bCs/>
          <w:color w:val="FF0000"/>
          <w:sz w:val="22"/>
        </w:rPr>
        <w:t>5</w:t>
      </w:r>
      <w:r>
        <w:rPr>
          <w:rFonts w:ascii="Arial" w:hAnsi="Arial" w:cs="Arial"/>
          <w:bCs/>
          <w:color w:val="FF0000"/>
          <w:sz w:val="22"/>
        </w:rPr>
        <w:t xml:space="preserve"> </w:t>
      </w:r>
      <w:r w:rsidR="00F87853" w:rsidRPr="00A83C50">
        <w:rPr>
          <w:rFonts w:ascii="Arial" w:hAnsi="Arial" w:cs="Arial"/>
          <w:sz w:val="22"/>
          <w:u w:val="single"/>
        </w:rPr>
        <w:t>Accommodation and meals</w:t>
      </w:r>
      <w:r w:rsidR="00F87853" w:rsidRPr="00A83C50">
        <w:rPr>
          <w:rFonts w:ascii="Arial" w:hAnsi="Arial" w:cs="Arial"/>
          <w:sz w:val="22"/>
        </w:rPr>
        <w:t xml:space="preserve"> </w:t>
      </w:r>
      <w:r w:rsidRPr="00A83C50">
        <w:rPr>
          <w:rFonts w:ascii="Arial" w:hAnsi="Arial" w:cs="Arial"/>
          <w:sz w:val="22"/>
        </w:rPr>
        <w:t xml:space="preserve">- </w:t>
      </w:r>
      <w:r w:rsidR="00E95DF5" w:rsidRPr="00A83C50">
        <w:rPr>
          <w:rFonts w:ascii="Arial" w:hAnsi="Arial" w:cs="Arial"/>
          <w:sz w:val="22"/>
        </w:rPr>
        <w:tab/>
      </w:r>
      <w:r w:rsidR="00F87853" w:rsidRPr="00A83C50">
        <w:rPr>
          <w:rFonts w:ascii="Arial" w:hAnsi="Arial" w:cs="Arial"/>
          <w:sz w:val="22"/>
        </w:rPr>
        <w:t>In circumstances where it wo</w:t>
      </w:r>
      <w:r w:rsidR="00EF7BD9" w:rsidRPr="00A83C50">
        <w:rPr>
          <w:rFonts w:ascii="Arial" w:hAnsi="Arial" w:cs="Arial"/>
          <w:sz w:val="22"/>
        </w:rPr>
        <w:t>uld introduce undue risk for a C</w:t>
      </w:r>
      <w:r w:rsidR="00F87853" w:rsidRPr="00A83C50">
        <w:rPr>
          <w:rFonts w:ascii="Arial" w:hAnsi="Arial" w:cs="Arial"/>
          <w:sz w:val="22"/>
        </w:rPr>
        <w:t xml:space="preserve">ouncillor to travel to or from official business in the late evening or early morning, reimbursement of costs for accommodation and meals on the night before or after the meeting may be approved by the </w:t>
      </w:r>
      <w:r w:rsidR="00405006" w:rsidRPr="00A83C50">
        <w:rPr>
          <w:rFonts w:ascii="Arial" w:hAnsi="Arial" w:cs="Arial"/>
          <w:sz w:val="22"/>
        </w:rPr>
        <w:t>General Manager</w:t>
      </w:r>
      <w:r w:rsidR="00F87853" w:rsidRPr="00A83C50">
        <w:rPr>
          <w:rFonts w:ascii="Arial" w:hAnsi="Arial" w:cs="Arial"/>
          <w:sz w:val="22"/>
        </w:rPr>
        <w:t>. This includes where a meeting finishes later tha</w:t>
      </w:r>
      <w:r w:rsidR="00EF7BD9" w:rsidRPr="00A83C50">
        <w:rPr>
          <w:rFonts w:ascii="Arial" w:hAnsi="Arial" w:cs="Arial"/>
          <w:sz w:val="22"/>
        </w:rPr>
        <w:t>n</w:t>
      </w:r>
      <w:r w:rsidR="00F87853" w:rsidRPr="00A83C50">
        <w:rPr>
          <w:rFonts w:ascii="Arial" w:hAnsi="Arial" w:cs="Arial"/>
          <w:sz w:val="22"/>
        </w:rPr>
        <w:t xml:space="preserve"> 9.00pm or star</w:t>
      </w:r>
      <w:r w:rsidR="00EF7BD9" w:rsidRPr="00A83C50">
        <w:rPr>
          <w:rFonts w:ascii="Arial" w:hAnsi="Arial" w:cs="Arial"/>
          <w:sz w:val="22"/>
        </w:rPr>
        <w:t>ts earlier than 7.00am and the C</w:t>
      </w:r>
      <w:r w:rsidR="00F87853" w:rsidRPr="00A83C50">
        <w:rPr>
          <w:rFonts w:ascii="Arial" w:hAnsi="Arial" w:cs="Arial"/>
          <w:sz w:val="22"/>
        </w:rPr>
        <w:t xml:space="preserve">ouncillor lives more than 50 kilometres from the meeting location. </w:t>
      </w:r>
    </w:p>
    <w:p w14:paraId="6C4A1C40" w14:textId="3B8A3940" w:rsidR="00F87853" w:rsidRPr="00F87853" w:rsidRDefault="00F87853" w:rsidP="00256459">
      <w:pPr>
        <w:pStyle w:val="ListNumber0"/>
        <w:keepNext/>
        <w:keepLines/>
        <w:numPr>
          <w:ilvl w:val="0"/>
          <w:numId w:val="0"/>
        </w:numPr>
        <w:ind w:left="1440" w:hanging="22"/>
        <w:jc w:val="both"/>
        <w:rPr>
          <w:rFonts w:ascii="Arial" w:hAnsi="Arial" w:cs="Arial"/>
          <w:sz w:val="22"/>
        </w:rPr>
      </w:pPr>
      <w:r w:rsidRPr="00F87853">
        <w:rPr>
          <w:rFonts w:ascii="Arial" w:hAnsi="Arial" w:cs="Arial"/>
          <w:sz w:val="22"/>
        </w:rPr>
        <w:t>Council will reimburse costs for</w:t>
      </w:r>
      <w:r w:rsidR="00EF7BD9">
        <w:rPr>
          <w:rFonts w:ascii="Arial" w:hAnsi="Arial" w:cs="Arial"/>
          <w:sz w:val="22"/>
        </w:rPr>
        <w:t xml:space="preserve"> accommodation and meals while </w:t>
      </w:r>
      <w:r w:rsidR="00802752">
        <w:rPr>
          <w:rFonts w:ascii="Arial" w:hAnsi="Arial" w:cs="Arial"/>
          <w:sz w:val="22"/>
        </w:rPr>
        <w:t>Councillors</w:t>
      </w:r>
      <w:r w:rsidRPr="00F87853">
        <w:rPr>
          <w:rFonts w:ascii="Arial" w:hAnsi="Arial" w:cs="Arial"/>
          <w:sz w:val="22"/>
        </w:rPr>
        <w:t xml:space="preserve"> are undertaking prior approved travel or professional development outside the Mid North Coast.</w:t>
      </w:r>
      <w:r w:rsidR="00256459">
        <w:rPr>
          <w:rFonts w:ascii="Arial" w:hAnsi="Arial" w:cs="Arial"/>
          <w:sz w:val="22"/>
        </w:rPr>
        <w:t xml:space="preserve"> </w:t>
      </w:r>
      <w:r w:rsidRPr="00F87853">
        <w:rPr>
          <w:rFonts w:ascii="Arial" w:hAnsi="Arial" w:cs="Arial"/>
          <w:sz w:val="22"/>
        </w:rPr>
        <w:t>The daily limits for accommodation and meal expenses within Australia are to be consistent with those set out in Part B Monetary Rates of the NSW Crown Employees (Public Service Conditions of Employment) Reviewed Award 2009, as adjusted annually.</w:t>
      </w:r>
      <w:r w:rsidR="00256459">
        <w:rPr>
          <w:rFonts w:ascii="Arial" w:hAnsi="Arial" w:cs="Arial"/>
          <w:sz w:val="22"/>
        </w:rPr>
        <w:t xml:space="preserve"> </w:t>
      </w:r>
      <w:r w:rsidRPr="00F87853">
        <w:rPr>
          <w:rFonts w:ascii="Arial" w:hAnsi="Arial" w:cs="Arial"/>
          <w:sz w:val="22"/>
        </w:rPr>
        <w:t xml:space="preserve">The daily limits for accommodation and meal expenses outside Australia are to be determined in advance by the </w:t>
      </w:r>
      <w:r w:rsidR="00405006">
        <w:rPr>
          <w:rFonts w:ascii="Arial" w:hAnsi="Arial" w:cs="Arial"/>
          <w:sz w:val="22"/>
        </w:rPr>
        <w:t>General Manager</w:t>
      </w:r>
      <w:r w:rsidRPr="00F87853">
        <w:rPr>
          <w:rFonts w:ascii="Arial" w:hAnsi="Arial" w:cs="Arial"/>
          <w:sz w:val="22"/>
        </w:rPr>
        <w:t xml:space="preserve">, being mindful </w:t>
      </w:r>
      <w:r w:rsidR="00256459">
        <w:rPr>
          <w:rFonts w:ascii="Arial" w:hAnsi="Arial" w:cs="Arial"/>
          <w:sz w:val="22"/>
        </w:rPr>
        <w:t xml:space="preserve">that </w:t>
      </w:r>
      <w:r w:rsidR="00802752">
        <w:rPr>
          <w:rFonts w:ascii="Arial" w:hAnsi="Arial" w:cs="Arial"/>
          <w:sz w:val="22"/>
        </w:rPr>
        <w:t>Councillors</w:t>
      </w:r>
      <w:r w:rsidRPr="00F87853">
        <w:rPr>
          <w:rFonts w:ascii="Arial" w:hAnsi="Arial" w:cs="Arial"/>
          <w:sz w:val="22"/>
        </w:rPr>
        <w:t xml:space="preserve"> will not be reimbursed for alcoholic beverages.</w:t>
      </w:r>
    </w:p>
    <w:p w14:paraId="7C9B4436" w14:textId="3A5E9DEC" w:rsidR="00F87853" w:rsidRPr="00F87853" w:rsidRDefault="008C33BE" w:rsidP="008C33BE">
      <w:pPr>
        <w:pStyle w:val="ListNumber0"/>
        <w:keepNext/>
        <w:keepLines/>
        <w:numPr>
          <w:ilvl w:val="0"/>
          <w:numId w:val="0"/>
        </w:numPr>
        <w:ind w:left="1418"/>
        <w:jc w:val="both"/>
        <w:rPr>
          <w:rFonts w:ascii="Arial" w:hAnsi="Arial" w:cs="Arial"/>
          <w:sz w:val="22"/>
        </w:rPr>
      </w:pPr>
      <w:r w:rsidRPr="007571DA">
        <w:rPr>
          <w:rFonts w:ascii="Arial" w:hAnsi="Arial" w:cs="Arial"/>
          <w:bCs/>
          <w:color w:val="FF0000"/>
          <w:sz w:val="22"/>
        </w:rPr>
        <w:t>4.3.2.</w:t>
      </w:r>
      <w:r>
        <w:rPr>
          <w:rFonts w:ascii="Arial" w:hAnsi="Arial" w:cs="Arial"/>
          <w:bCs/>
          <w:color w:val="FF0000"/>
          <w:sz w:val="22"/>
        </w:rPr>
        <w:t xml:space="preserve">6 </w:t>
      </w:r>
      <w:r w:rsidR="00F87853" w:rsidRPr="008C33BE">
        <w:rPr>
          <w:rFonts w:ascii="Arial" w:hAnsi="Arial" w:cs="Arial"/>
          <w:sz w:val="22"/>
          <w:u w:val="single"/>
        </w:rPr>
        <w:t>Refreshments for council related meetings</w:t>
      </w:r>
      <w:r>
        <w:rPr>
          <w:rFonts w:ascii="Arial" w:hAnsi="Arial" w:cs="Arial"/>
          <w:sz w:val="22"/>
          <w:u w:val="single"/>
        </w:rPr>
        <w:t xml:space="preserve"> -</w:t>
      </w:r>
      <w:r>
        <w:rPr>
          <w:rFonts w:ascii="Arial" w:hAnsi="Arial" w:cs="Arial"/>
          <w:sz w:val="22"/>
        </w:rPr>
        <w:t xml:space="preserve"> </w:t>
      </w:r>
      <w:r w:rsidR="00F87853" w:rsidRPr="00F87853">
        <w:rPr>
          <w:rFonts w:ascii="Arial" w:hAnsi="Arial" w:cs="Arial"/>
          <w:sz w:val="22"/>
        </w:rPr>
        <w:t xml:space="preserve">Appropriate refreshments will be available for </w:t>
      </w:r>
      <w:r w:rsidR="00751330">
        <w:rPr>
          <w:rFonts w:ascii="Arial" w:hAnsi="Arial" w:cs="Arial"/>
          <w:sz w:val="22"/>
        </w:rPr>
        <w:t>C</w:t>
      </w:r>
      <w:r w:rsidR="00F87853" w:rsidRPr="00F87853">
        <w:rPr>
          <w:rFonts w:ascii="Arial" w:hAnsi="Arial" w:cs="Arial"/>
          <w:sz w:val="22"/>
        </w:rPr>
        <w:t>ouncil meeting</w:t>
      </w:r>
      <w:r w:rsidR="00751330">
        <w:rPr>
          <w:rFonts w:ascii="Arial" w:hAnsi="Arial" w:cs="Arial"/>
          <w:sz w:val="22"/>
        </w:rPr>
        <w:t>s, Council committee meetings, C</w:t>
      </w:r>
      <w:r w:rsidR="00F87853" w:rsidRPr="00F87853">
        <w:rPr>
          <w:rFonts w:ascii="Arial" w:hAnsi="Arial" w:cs="Arial"/>
          <w:sz w:val="22"/>
        </w:rPr>
        <w:t>ouncillor briefings, approved meetings</w:t>
      </w:r>
      <w:r w:rsidR="00751330">
        <w:rPr>
          <w:rFonts w:ascii="Arial" w:hAnsi="Arial" w:cs="Arial"/>
          <w:sz w:val="22"/>
        </w:rPr>
        <w:t xml:space="preserve"> and engagements, and official C</w:t>
      </w:r>
      <w:r w:rsidR="00F87853" w:rsidRPr="00F87853">
        <w:rPr>
          <w:rFonts w:ascii="Arial" w:hAnsi="Arial" w:cs="Arial"/>
          <w:sz w:val="22"/>
        </w:rPr>
        <w:t xml:space="preserve">ouncil functions as approved by the </w:t>
      </w:r>
      <w:r w:rsidR="00405006">
        <w:rPr>
          <w:rFonts w:ascii="Arial" w:hAnsi="Arial" w:cs="Arial"/>
          <w:sz w:val="22"/>
        </w:rPr>
        <w:t>General Manager</w:t>
      </w:r>
      <w:r w:rsidR="00F87853" w:rsidRPr="00F87853">
        <w:rPr>
          <w:rFonts w:ascii="Arial" w:hAnsi="Arial" w:cs="Arial"/>
          <w:sz w:val="22"/>
        </w:rPr>
        <w:t>.</w:t>
      </w:r>
      <w:r>
        <w:rPr>
          <w:rFonts w:ascii="Arial" w:hAnsi="Arial" w:cs="Arial"/>
          <w:sz w:val="22"/>
        </w:rPr>
        <w:t xml:space="preserve"> </w:t>
      </w:r>
      <w:r w:rsidR="00F87853" w:rsidRPr="00F87853">
        <w:rPr>
          <w:rFonts w:ascii="Arial" w:hAnsi="Arial" w:cs="Arial"/>
          <w:sz w:val="22"/>
        </w:rPr>
        <w:t xml:space="preserve">As an indicative guide for the standard of </w:t>
      </w:r>
      <w:r w:rsidR="00751330">
        <w:rPr>
          <w:rFonts w:ascii="Arial" w:hAnsi="Arial" w:cs="Arial"/>
          <w:sz w:val="22"/>
        </w:rPr>
        <w:t>refreshments to be provided at C</w:t>
      </w:r>
      <w:r w:rsidR="00F87853" w:rsidRPr="00F87853">
        <w:rPr>
          <w:rFonts w:ascii="Arial" w:hAnsi="Arial" w:cs="Arial"/>
          <w:sz w:val="22"/>
        </w:rPr>
        <w:t xml:space="preserve">ouncil related meetings, the </w:t>
      </w:r>
      <w:r w:rsidR="00405006">
        <w:rPr>
          <w:rFonts w:ascii="Arial" w:hAnsi="Arial" w:cs="Arial"/>
          <w:sz w:val="22"/>
        </w:rPr>
        <w:t>General Manager</w:t>
      </w:r>
      <w:r w:rsidR="00F87853" w:rsidRPr="00F87853">
        <w:rPr>
          <w:rFonts w:ascii="Arial" w:hAnsi="Arial" w:cs="Arial"/>
          <w:sz w:val="22"/>
        </w:rPr>
        <w:t xml:space="preserve"> must be mindful of Part B Monetary Rates of the NSW Crown Employees (Public Service Conditions of Employment) Reviewed Award 2009, as adjusted annually.</w:t>
      </w:r>
    </w:p>
    <w:p w14:paraId="6B94CCA4" w14:textId="11A2BB7E" w:rsidR="00F87853" w:rsidRDefault="008C33BE" w:rsidP="008C33BE">
      <w:pPr>
        <w:tabs>
          <w:tab w:val="left" w:pos="720"/>
          <w:tab w:val="left" w:pos="1320"/>
          <w:tab w:val="left" w:pos="1920"/>
        </w:tabs>
        <w:jc w:val="both"/>
        <w:rPr>
          <w:rFonts w:ascii="Arial" w:hAnsi="Arial" w:cs="Arial"/>
          <w:b/>
          <w:sz w:val="22"/>
        </w:rPr>
      </w:pPr>
      <w:r>
        <w:rPr>
          <w:rFonts w:ascii="Arial" w:hAnsi="Arial" w:cs="Arial"/>
          <w:b/>
          <w:color w:val="FF0000"/>
          <w:sz w:val="22"/>
        </w:rPr>
        <w:tab/>
      </w:r>
      <w:r w:rsidRPr="007571DA">
        <w:rPr>
          <w:rFonts w:ascii="Arial" w:hAnsi="Arial" w:cs="Arial"/>
          <w:b/>
          <w:color w:val="FF0000"/>
          <w:sz w:val="22"/>
        </w:rPr>
        <w:t>4.3.</w:t>
      </w:r>
      <w:r>
        <w:rPr>
          <w:rFonts w:ascii="Arial" w:hAnsi="Arial" w:cs="Arial"/>
          <w:b/>
          <w:color w:val="FF0000"/>
          <w:sz w:val="22"/>
        </w:rPr>
        <w:t>3</w:t>
      </w:r>
      <w:r w:rsidRPr="007571DA">
        <w:rPr>
          <w:rFonts w:ascii="Arial" w:hAnsi="Arial" w:cs="Arial"/>
          <w:b/>
          <w:color w:val="FF0000"/>
          <w:sz w:val="22"/>
        </w:rPr>
        <w:t xml:space="preserve"> </w:t>
      </w:r>
      <w:r w:rsidR="00F87853" w:rsidRPr="008C33BE">
        <w:rPr>
          <w:rFonts w:ascii="Arial" w:hAnsi="Arial" w:cs="Arial"/>
          <w:b/>
          <w:sz w:val="22"/>
        </w:rPr>
        <w:t xml:space="preserve">Professional development </w:t>
      </w:r>
    </w:p>
    <w:p w14:paraId="2AFF915D" w14:textId="77777777" w:rsidR="008C33BE" w:rsidRPr="008C33BE" w:rsidRDefault="008C33BE" w:rsidP="008C33BE">
      <w:pPr>
        <w:tabs>
          <w:tab w:val="left" w:pos="720"/>
          <w:tab w:val="left" w:pos="1320"/>
          <w:tab w:val="left" w:pos="1920"/>
        </w:tabs>
        <w:jc w:val="both"/>
        <w:rPr>
          <w:rFonts w:ascii="Arial" w:hAnsi="Arial" w:cs="Arial"/>
          <w:b/>
          <w:sz w:val="22"/>
        </w:rPr>
      </w:pPr>
    </w:p>
    <w:p w14:paraId="465484DC" w14:textId="0722C3F7" w:rsidR="005F1BB6" w:rsidRDefault="009328E0" w:rsidP="0005486A">
      <w:pPr>
        <w:pStyle w:val="ListNumber0"/>
        <w:numPr>
          <w:ilvl w:val="0"/>
          <w:numId w:val="0"/>
        </w:numPr>
        <w:ind w:left="1440" w:hanging="11"/>
        <w:jc w:val="both"/>
        <w:rPr>
          <w:rFonts w:ascii="Arial" w:hAnsi="Arial" w:cs="Arial"/>
          <w:strike/>
          <w:sz w:val="22"/>
        </w:rPr>
      </w:pPr>
      <w:r w:rsidRPr="0005486A">
        <w:rPr>
          <w:rFonts w:ascii="Arial" w:hAnsi="Arial" w:cs="Arial"/>
          <w:color w:val="FF0000"/>
          <w:sz w:val="22"/>
        </w:rPr>
        <w:t>4.3.</w:t>
      </w:r>
      <w:r w:rsidR="008C33BE" w:rsidRPr="0005486A">
        <w:rPr>
          <w:rFonts w:ascii="Arial" w:hAnsi="Arial" w:cs="Arial"/>
          <w:color w:val="FF0000"/>
          <w:sz w:val="22"/>
        </w:rPr>
        <w:t>3</w:t>
      </w:r>
      <w:r w:rsidRPr="0005486A">
        <w:rPr>
          <w:rFonts w:ascii="Arial" w:hAnsi="Arial" w:cs="Arial"/>
          <w:color w:val="FF0000"/>
          <w:sz w:val="22"/>
        </w:rPr>
        <w:t>.1</w:t>
      </w:r>
      <w:r w:rsidRPr="0005486A">
        <w:rPr>
          <w:rFonts w:ascii="Arial" w:hAnsi="Arial" w:cs="Arial"/>
          <w:sz w:val="22"/>
        </w:rPr>
        <w:tab/>
      </w:r>
      <w:r w:rsidR="008E53FE" w:rsidRPr="00BD22A5">
        <w:rPr>
          <w:rFonts w:ascii="Arial" w:hAnsi="Arial" w:cs="Arial"/>
          <w:sz w:val="22"/>
        </w:rPr>
        <w:t xml:space="preserve">Council will set aside </w:t>
      </w:r>
      <w:r w:rsidR="008E53FE" w:rsidRPr="00BD22A5">
        <w:rPr>
          <w:rFonts w:ascii="Arial" w:hAnsi="Arial" w:cs="Arial"/>
          <w:strike/>
          <w:sz w:val="22"/>
        </w:rPr>
        <w:t>$2,500</w:t>
      </w:r>
      <w:r w:rsidR="008E53FE" w:rsidRPr="00BD22A5">
        <w:rPr>
          <w:rFonts w:ascii="Arial" w:hAnsi="Arial" w:cs="Arial"/>
          <w:sz w:val="22"/>
        </w:rPr>
        <w:t xml:space="preserve"> </w:t>
      </w:r>
      <w:r w:rsidR="00BD22A5" w:rsidRPr="00BD22A5">
        <w:rPr>
          <w:rFonts w:ascii="Arial" w:hAnsi="Arial" w:cs="Arial"/>
          <w:color w:val="FF0000"/>
          <w:sz w:val="22"/>
        </w:rPr>
        <w:t>$10,000</w:t>
      </w:r>
      <w:r w:rsidR="00BD22A5">
        <w:rPr>
          <w:rFonts w:ascii="Arial" w:hAnsi="Arial" w:cs="Arial"/>
          <w:sz w:val="22"/>
        </w:rPr>
        <w:t xml:space="preserve"> </w:t>
      </w:r>
      <w:r w:rsidR="008E53FE" w:rsidRPr="00BD22A5">
        <w:rPr>
          <w:rFonts w:ascii="Arial" w:hAnsi="Arial" w:cs="Arial"/>
          <w:sz w:val="22"/>
        </w:rPr>
        <w:t xml:space="preserve">per Councillor and </w:t>
      </w:r>
      <w:r w:rsidR="008E53FE" w:rsidRPr="00BD22A5">
        <w:rPr>
          <w:rFonts w:ascii="Arial" w:hAnsi="Arial" w:cs="Arial"/>
          <w:strike/>
          <w:sz w:val="22"/>
        </w:rPr>
        <w:t>$3,500</w:t>
      </w:r>
      <w:r w:rsidR="008E53FE" w:rsidRPr="00BD22A5">
        <w:rPr>
          <w:rFonts w:ascii="Arial" w:hAnsi="Arial" w:cs="Arial"/>
          <w:sz w:val="22"/>
        </w:rPr>
        <w:t xml:space="preserve"> </w:t>
      </w:r>
      <w:r w:rsidR="00BD22A5" w:rsidRPr="00BD22A5">
        <w:rPr>
          <w:rFonts w:ascii="Arial" w:hAnsi="Arial" w:cs="Arial"/>
          <w:color w:val="FF0000"/>
          <w:sz w:val="22"/>
        </w:rPr>
        <w:t>$14,000</w:t>
      </w:r>
      <w:r w:rsidR="00BD22A5">
        <w:rPr>
          <w:rFonts w:ascii="Arial" w:hAnsi="Arial" w:cs="Arial"/>
          <w:sz w:val="22"/>
        </w:rPr>
        <w:t xml:space="preserve"> </w:t>
      </w:r>
      <w:r w:rsidR="008E53FE" w:rsidRPr="00BD22A5">
        <w:rPr>
          <w:rFonts w:ascii="Arial" w:hAnsi="Arial" w:cs="Arial"/>
          <w:sz w:val="22"/>
        </w:rPr>
        <w:t xml:space="preserve">for the Mayor </w:t>
      </w:r>
      <w:r w:rsidR="008E53FE" w:rsidRPr="00BD22A5">
        <w:rPr>
          <w:rFonts w:ascii="Arial" w:hAnsi="Arial" w:cs="Arial"/>
          <w:strike/>
          <w:sz w:val="22"/>
        </w:rPr>
        <w:t xml:space="preserve">annually </w:t>
      </w:r>
      <w:r w:rsidR="008E53FE" w:rsidRPr="00BD22A5">
        <w:rPr>
          <w:rFonts w:ascii="Arial" w:hAnsi="Arial" w:cs="Arial"/>
          <w:sz w:val="22"/>
        </w:rPr>
        <w:t>in its budget</w:t>
      </w:r>
      <w:r w:rsidR="00BD22A5">
        <w:rPr>
          <w:rFonts w:ascii="Arial" w:hAnsi="Arial" w:cs="Arial"/>
          <w:sz w:val="22"/>
        </w:rPr>
        <w:t xml:space="preserve"> </w:t>
      </w:r>
      <w:r w:rsidR="00BD22A5" w:rsidRPr="00BD22A5">
        <w:rPr>
          <w:rFonts w:ascii="Arial" w:hAnsi="Arial" w:cs="Arial"/>
          <w:color w:val="FF0000"/>
          <w:sz w:val="22"/>
        </w:rPr>
        <w:t>over the four year term of Council</w:t>
      </w:r>
      <w:r w:rsidR="00BD22A5">
        <w:rPr>
          <w:rFonts w:ascii="Arial" w:hAnsi="Arial" w:cs="Arial"/>
          <w:sz w:val="22"/>
        </w:rPr>
        <w:t xml:space="preserve">, </w:t>
      </w:r>
      <w:r w:rsidR="008E53FE" w:rsidRPr="00BD22A5">
        <w:rPr>
          <w:rFonts w:ascii="Arial" w:hAnsi="Arial" w:cs="Arial"/>
          <w:sz w:val="22"/>
        </w:rPr>
        <w:t>to facilitate professional development of Councillors through programs, training, education courses and membership of professional bodies.</w:t>
      </w:r>
    </w:p>
    <w:p w14:paraId="10D72BA2" w14:textId="27B2FE0F" w:rsidR="00F87853" w:rsidRPr="0000582A" w:rsidRDefault="0000582A" w:rsidP="0000582A">
      <w:pPr>
        <w:pStyle w:val="ListNumber0"/>
        <w:keepNext/>
        <w:keepLines/>
        <w:numPr>
          <w:ilvl w:val="0"/>
          <w:numId w:val="0"/>
        </w:numPr>
        <w:ind w:left="1418"/>
        <w:jc w:val="both"/>
        <w:rPr>
          <w:rFonts w:ascii="Arial" w:hAnsi="Arial" w:cs="Arial"/>
          <w:bCs/>
          <w:color w:val="FF0000"/>
          <w:sz w:val="22"/>
        </w:rPr>
      </w:pPr>
      <w:r>
        <w:rPr>
          <w:rFonts w:ascii="Arial" w:hAnsi="Arial" w:cs="Arial"/>
          <w:bCs/>
          <w:color w:val="FF0000"/>
          <w:sz w:val="22"/>
        </w:rPr>
        <w:t xml:space="preserve">4.3.3.2 </w:t>
      </w:r>
      <w:r w:rsidR="00751330" w:rsidRPr="0000582A">
        <w:rPr>
          <w:rFonts w:ascii="Arial" w:hAnsi="Arial" w:cs="Arial"/>
          <w:bCs/>
          <w:sz w:val="22"/>
        </w:rPr>
        <w:t>In the first year of a new C</w:t>
      </w:r>
      <w:r w:rsidR="00F87853" w:rsidRPr="0000582A">
        <w:rPr>
          <w:rFonts w:ascii="Arial" w:hAnsi="Arial" w:cs="Arial"/>
          <w:bCs/>
          <w:sz w:val="22"/>
        </w:rPr>
        <w:t>ouncil term, Council will provide a comprehen</w:t>
      </w:r>
      <w:r w:rsidR="00751330" w:rsidRPr="0000582A">
        <w:rPr>
          <w:rFonts w:ascii="Arial" w:hAnsi="Arial" w:cs="Arial"/>
          <w:bCs/>
          <w:sz w:val="22"/>
        </w:rPr>
        <w:t xml:space="preserve">sive induction program for all </w:t>
      </w:r>
      <w:r w:rsidR="00802752" w:rsidRPr="0000582A">
        <w:rPr>
          <w:rFonts w:ascii="Arial" w:hAnsi="Arial" w:cs="Arial"/>
          <w:bCs/>
          <w:sz w:val="22"/>
        </w:rPr>
        <w:t>Councillors</w:t>
      </w:r>
      <w:r w:rsidR="00F87853" w:rsidRPr="0000582A">
        <w:rPr>
          <w:rFonts w:ascii="Arial" w:hAnsi="Arial" w:cs="Arial"/>
          <w:bCs/>
          <w:sz w:val="22"/>
        </w:rPr>
        <w:t xml:space="preserve"> which considers any guidelines issued by the Office of Local Government (OLG). The cost of the induction program will be </w:t>
      </w:r>
      <w:r w:rsidR="00F87853" w:rsidRPr="00BD22A5">
        <w:rPr>
          <w:rFonts w:ascii="Arial" w:hAnsi="Arial" w:cs="Arial"/>
          <w:bCs/>
          <w:sz w:val="22"/>
        </w:rPr>
        <w:t>in addition to the</w:t>
      </w:r>
      <w:r w:rsidR="00F87853" w:rsidRPr="0000582A">
        <w:rPr>
          <w:rFonts w:ascii="Arial" w:hAnsi="Arial" w:cs="Arial"/>
          <w:bCs/>
          <w:sz w:val="22"/>
        </w:rPr>
        <w:t xml:space="preserve"> ongoing professional development funding. </w:t>
      </w:r>
    </w:p>
    <w:p w14:paraId="29B198CE" w14:textId="2F9802C5" w:rsidR="00F87853" w:rsidRPr="00F87853" w:rsidRDefault="0000582A" w:rsidP="0000582A">
      <w:pPr>
        <w:pStyle w:val="ListNumber0"/>
        <w:numPr>
          <w:ilvl w:val="0"/>
          <w:numId w:val="0"/>
        </w:numPr>
        <w:ind w:left="1429"/>
        <w:jc w:val="both"/>
        <w:rPr>
          <w:rFonts w:ascii="Arial" w:hAnsi="Arial" w:cs="Arial"/>
          <w:sz w:val="22"/>
        </w:rPr>
      </w:pPr>
      <w:r>
        <w:rPr>
          <w:rFonts w:ascii="Arial" w:hAnsi="Arial" w:cs="Arial"/>
          <w:bCs/>
          <w:color w:val="FF0000"/>
          <w:sz w:val="22"/>
        </w:rPr>
        <w:t xml:space="preserve">4.3.3.3 </w:t>
      </w:r>
      <w:r w:rsidR="00F87853" w:rsidRPr="00F87853">
        <w:rPr>
          <w:rFonts w:ascii="Arial" w:hAnsi="Arial" w:cs="Arial"/>
          <w:sz w:val="22"/>
        </w:rPr>
        <w:t>Annual membership of professional bodies will only be covered where the membership is r</w:t>
      </w:r>
      <w:r w:rsidR="00751330">
        <w:rPr>
          <w:rFonts w:ascii="Arial" w:hAnsi="Arial" w:cs="Arial"/>
          <w:sz w:val="22"/>
        </w:rPr>
        <w:t>elevant to the exercise of the Councillor’s civic duties, the C</w:t>
      </w:r>
      <w:r w:rsidR="00F87853" w:rsidRPr="00F87853">
        <w:rPr>
          <w:rFonts w:ascii="Arial" w:hAnsi="Arial" w:cs="Arial"/>
          <w:sz w:val="22"/>
        </w:rPr>
        <w:t>ouncillor actively participates in the body and the cost of membership is likely to be fully offset by savings from attending events as a member.</w:t>
      </w:r>
    </w:p>
    <w:p w14:paraId="1D3FDE18" w14:textId="175BA88C" w:rsidR="00F87853" w:rsidRPr="00F87853" w:rsidRDefault="002D556B" w:rsidP="00836676">
      <w:pPr>
        <w:pStyle w:val="ListNumber0"/>
        <w:numPr>
          <w:ilvl w:val="0"/>
          <w:numId w:val="0"/>
        </w:numPr>
        <w:ind w:left="1429"/>
        <w:jc w:val="both"/>
        <w:rPr>
          <w:rFonts w:ascii="Arial" w:hAnsi="Arial" w:cs="Arial"/>
          <w:sz w:val="22"/>
        </w:rPr>
      </w:pPr>
      <w:r>
        <w:rPr>
          <w:rFonts w:ascii="Arial" w:hAnsi="Arial" w:cs="Arial"/>
          <w:bCs/>
          <w:color w:val="FF0000"/>
          <w:sz w:val="22"/>
        </w:rPr>
        <w:t xml:space="preserve">4.3.3.4 </w:t>
      </w:r>
      <w:r w:rsidR="00F87853" w:rsidRPr="00F87853">
        <w:rPr>
          <w:rFonts w:ascii="Arial" w:hAnsi="Arial" w:cs="Arial"/>
          <w:sz w:val="22"/>
        </w:rPr>
        <w:t xml:space="preserve">Approval for professional development activities is subject to a prior written request to the </w:t>
      </w:r>
      <w:r w:rsidR="00405006">
        <w:rPr>
          <w:rFonts w:ascii="Arial" w:hAnsi="Arial" w:cs="Arial"/>
          <w:sz w:val="22"/>
        </w:rPr>
        <w:t>General Manager</w:t>
      </w:r>
      <w:r w:rsidR="00F87853" w:rsidRPr="00F87853">
        <w:rPr>
          <w:rFonts w:ascii="Arial" w:hAnsi="Arial" w:cs="Arial"/>
          <w:sz w:val="22"/>
        </w:rPr>
        <w:t xml:space="preserve"> outlining the:</w:t>
      </w:r>
    </w:p>
    <w:p w14:paraId="36380E98" w14:textId="77777777" w:rsidR="00F87853" w:rsidRPr="00F87853" w:rsidRDefault="00F87853" w:rsidP="002D556B">
      <w:pPr>
        <w:pStyle w:val="TableBullet0"/>
        <w:ind w:left="1418" w:firstLine="0"/>
        <w:jc w:val="both"/>
        <w:rPr>
          <w:rFonts w:ascii="Arial" w:hAnsi="Arial" w:cs="Arial"/>
          <w:sz w:val="22"/>
        </w:rPr>
      </w:pPr>
      <w:r w:rsidRPr="00F87853">
        <w:rPr>
          <w:rFonts w:ascii="Arial" w:hAnsi="Arial" w:cs="Arial"/>
          <w:sz w:val="22"/>
        </w:rPr>
        <w:t xml:space="preserve">details of the proposed professional development </w:t>
      </w:r>
    </w:p>
    <w:p w14:paraId="1F94A8D3" w14:textId="06A29B35" w:rsidR="00F87853" w:rsidRPr="00F87853" w:rsidRDefault="00751330" w:rsidP="002D556B">
      <w:pPr>
        <w:pStyle w:val="TableBullet0"/>
        <w:ind w:left="1418" w:firstLine="0"/>
        <w:jc w:val="both"/>
        <w:rPr>
          <w:rFonts w:ascii="Arial" w:hAnsi="Arial" w:cs="Arial"/>
          <w:sz w:val="22"/>
        </w:rPr>
      </w:pPr>
      <w:r>
        <w:rPr>
          <w:rFonts w:ascii="Arial" w:hAnsi="Arial" w:cs="Arial"/>
          <w:sz w:val="22"/>
        </w:rPr>
        <w:t>relevance to C</w:t>
      </w:r>
      <w:r w:rsidR="00F87853" w:rsidRPr="00F87853">
        <w:rPr>
          <w:rFonts w:ascii="Arial" w:hAnsi="Arial" w:cs="Arial"/>
          <w:sz w:val="22"/>
        </w:rPr>
        <w:t>ouncil priorities and business</w:t>
      </w:r>
    </w:p>
    <w:p w14:paraId="251D64B2" w14:textId="0192B9B0" w:rsidR="00F87853" w:rsidRPr="00F87853" w:rsidRDefault="00F87853" w:rsidP="002D556B">
      <w:pPr>
        <w:pStyle w:val="TableBullet0"/>
        <w:ind w:left="1418" w:firstLine="0"/>
        <w:jc w:val="both"/>
        <w:rPr>
          <w:rFonts w:ascii="Arial" w:hAnsi="Arial" w:cs="Arial"/>
          <w:sz w:val="22"/>
        </w:rPr>
      </w:pPr>
      <w:r w:rsidRPr="00F87853">
        <w:rPr>
          <w:rFonts w:ascii="Arial" w:hAnsi="Arial" w:cs="Arial"/>
          <w:sz w:val="22"/>
        </w:rPr>
        <w:t>relevance</w:t>
      </w:r>
      <w:r w:rsidR="00751330">
        <w:rPr>
          <w:rFonts w:ascii="Arial" w:hAnsi="Arial" w:cs="Arial"/>
          <w:sz w:val="22"/>
        </w:rPr>
        <w:t xml:space="preserve"> to the exercise of the C</w:t>
      </w:r>
      <w:r w:rsidRPr="00F87853">
        <w:rPr>
          <w:rFonts w:ascii="Arial" w:hAnsi="Arial" w:cs="Arial"/>
          <w:sz w:val="22"/>
        </w:rPr>
        <w:t>ouncillor’s civic duties.</w:t>
      </w:r>
    </w:p>
    <w:p w14:paraId="73ACC36C" w14:textId="2CD6FB23" w:rsidR="00F87853" w:rsidRPr="00F87853" w:rsidRDefault="002D556B" w:rsidP="002D556B">
      <w:pPr>
        <w:pStyle w:val="ListNumber0"/>
        <w:numPr>
          <w:ilvl w:val="0"/>
          <w:numId w:val="0"/>
        </w:numPr>
        <w:ind w:left="1429"/>
        <w:jc w:val="both"/>
        <w:rPr>
          <w:rFonts w:ascii="Arial" w:hAnsi="Arial" w:cs="Arial"/>
          <w:sz w:val="22"/>
        </w:rPr>
      </w:pPr>
      <w:r>
        <w:rPr>
          <w:rFonts w:ascii="Arial" w:hAnsi="Arial" w:cs="Arial"/>
          <w:bCs/>
          <w:color w:val="FF0000"/>
          <w:sz w:val="22"/>
        </w:rPr>
        <w:t xml:space="preserve">4.3.3.5 </w:t>
      </w:r>
      <w:r w:rsidR="00751330">
        <w:rPr>
          <w:rFonts w:ascii="Arial" w:hAnsi="Arial" w:cs="Arial"/>
          <w:sz w:val="22"/>
        </w:rPr>
        <w:t>In assessing a C</w:t>
      </w:r>
      <w:r w:rsidR="00F87853" w:rsidRPr="00F87853">
        <w:rPr>
          <w:rFonts w:ascii="Arial" w:hAnsi="Arial" w:cs="Arial"/>
          <w:sz w:val="22"/>
        </w:rPr>
        <w:t xml:space="preserve">ouncillor request for a professional development activity, the </w:t>
      </w:r>
      <w:r w:rsidR="00405006">
        <w:rPr>
          <w:rFonts w:ascii="Arial" w:hAnsi="Arial" w:cs="Arial"/>
          <w:sz w:val="22"/>
        </w:rPr>
        <w:t>General Manager</w:t>
      </w:r>
      <w:r w:rsidR="00F87853" w:rsidRPr="00F87853">
        <w:rPr>
          <w:rFonts w:ascii="Arial" w:hAnsi="Arial" w:cs="Arial"/>
          <w:sz w:val="22"/>
        </w:rPr>
        <w:t xml:space="preserve"> must consider the factors set out in Clause </w:t>
      </w:r>
      <w:r w:rsidR="006C36C3" w:rsidRPr="002D556B">
        <w:rPr>
          <w:rFonts w:ascii="Arial" w:hAnsi="Arial" w:cs="Arial"/>
          <w:color w:val="FF0000"/>
          <w:sz w:val="22"/>
        </w:rPr>
        <w:t>4.3.</w:t>
      </w:r>
      <w:r w:rsidRPr="002D556B">
        <w:rPr>
          <w:rFonts w:ascii="Arial" w:hAnsi="Arial" w:cs="Arial"/>
          <w:color w:val="FF0000"/>
          <w:sz w:val="22"/>
        </w:rPr>
        <w:t>3</w:t>
      </w:r>
      <w:r w:rsidR="006C36C3" w:rsidRPr="002D556B">
        <w:rPr>
          <w:rFonts w:ascii="Arial" w:hAnsi="Arial" w:cs="Arial"/>
          <w:color w:val="FF0000"/>
          <w:sz w:val="22"/>
        </w:rPr>
        <w:t>.4</w:t>
      </w:r>
      <w:r w:rsidR="00F87853" w:rsidRPr="00F87853">
        <w:rPr>
          <w:rFonts w:ascii="Arial" w:hAnsi="Arial" w:cs="Arial"/>
          <w:sz w:val="22"/>
        </w:rPr>
        <w:t xml:space="preserve">, as well as the cost of the professional development in </w:t>
      </w:r>
      <w:r w:rsidR="00751330">
        <w:rPr>
          <w:rFonts w:ascii="Arial" w:hAnsi="Arial" w:cs="Arial"/>
          <w:sz w:val="22"/>
        </w:rPr>
        <w:t>relation to the C</w:t>
      </w:r>
      <w:r w:rsidR="00F87853" w:rsidRPr="00F87853">
        <w:rPr>
          <w:rFonts w:ascii="Arial" w:hAnsi="Arial" w:cs="Arial"/>
          <w:sz w:val="22"/>
        </w:rPr>
        <w:t>ouncillor’s remaining budget.</w:t>
      </w:r>
    </w:p>
    <w:p w14:paraId="4374C226" w14:textId="77777777" w:rsidR="009B2823" w:rsidRDefault="009B2823" w:rsidP="00615C67">
      <w:pPr>
        <w:pStyle w:val="ListNumber0"/>
        <w:keepNext/>
        <w:keepLines/>
        <w:numPr>
          <w:ilvl w:val="0"/>
          <w:numId w:val="0"/>
        </w:numPr>
        <w:ind w:left="360" w:firstLine="360"/>
        <w:jc w:val="both"/>
        <w:rPr>
          <w:rFonts w:ascii="Arial" w:hAnsi="Arial" w:cs="Arial"/>
          <w:b/>
          <w:sz w:val="22"/>
        </w:rPr>
      </w:pPr>
    </w:p>
    <w:p w14:paraId="45D2005E" w14:textId="453E4D90" w:rsidR="00F87853" w:rsidRPr="00F87853" w:rsidRDefault="009B2823" w:rsidP="00615C67">
      <w:pPr>
        <w:pStyle w:val="ListNumber0"/>
        <w:keepNext/>
        <w:keepLines/>
        <w:numPr>
          <w:ilvl w:val="0"/>
          <w:numId w:val="0"/>
        </w:numPr>
        <w:ind w:left="720"/>
        <w:jc w:val="both"/>
        <w:rPr>
          <w:rFonts w:ascii="Arial" w:hAnsi="Arial" w:cs="Arial"/>
          <w:b/>
          <w:sz w:val="22"/>
        </w:rPr>
      </w:pPr>
      <w:r w:rsidRPr="002D556B">
        <w:rPr>
          <w:rFonts w:ascii="Arial" w:hAnsi="Arial" w:cs="Arial"/>
          <w:b/>
          <w:color w:val="FF0000"/>
          <w:sz w:val="22"/>
        </w:rPr>
        <w:t>4.3.</w:t>
      </w:r>
      <w:r w:rsidR="002D556B" w:rsidRPr="002D556B">
        <w:rPr>
          <w:rFonts w:ascii="Arial" w:hAnsi="Arial" w:cs="Arial"/>
          <w:b/>
          <w:color w:val="FF0000"/>
          <w:sz w:val="22"/>
        </w:rPr>
        <w:t>4</w:t>
      </w:r>
      <w:r>
        <w:rPr>
          <w:rFonts w:ascii="Arial" w:hAnsi="Arial" w:cs="Arial"/>
          <w:b/>
          <w:sz w:val="22"/>
        </w:rPr>
        <w:t xml:space="preserve">  </w:t>
      </w:r>
      <w:r w:rsidR="00F87853" w:rsidRPr="00F87853">
        <w:rPr>
          <w:rFonts w:ascii="Arial" w:hAnsi="Arial" w:cs="Arial"/>
          <w:b/>
          <w:sz w:val="22"/>
        </w:rPr>
        <w:t>Conferences and seminars</w:t>
      </w:r>
    </w:p>
    <w:p w14:paraId="2464F2D6" w14:textId="0FA002DE" w:rsidR="00F87853" w:rsidRPr="00F87853" w:rsidRDefault="009B2823" w:rsidP="00F54D9D">
      <w:pPr>
        <w:pStyle w:val="ListNumber0"/>
        <w:numPr>
          <w:ilvl w:val="0"/>
          <w:numId w:val="0"/>
        </w:numPr>
        <w:ind w:left="1440" w:hanging="11"/>
        <w:jc w:val="both"/>
        <w:rPr>
          <w:rFonts w:ascii="Arial" w:hAnsi="Arial" w:cs="Arial"/>
          <w:sz w:val="22"/>
        </w:rPr>
      </w:pPr>
      <w:r w:rsidRPr="00F54D9D">
        <w:rPr>
          <w:rFonts w:ascii="Arial" w:hAnsi="Arial" w:cs="Arial"/>
          <w:color w:val="FF0000"/>
          <w:sz w:val="22"/>
        </w:rPr>
        <w:t>4.3.</w:t>
      </w:r>
      <w:r w:rsidR="00F54D9D" w:rsidRPr="00F54D9D">
        <w:rPr>
          <w:rFonts w:ascii="Arial" w:hAnsi="Arial" w:cs="Arial"/>
          <w:color w:val="FF0000"/>
          <w:sz w:val="22"/>
        </w:rPr>
        <w:t>4</w:t>
      </w:r>
      <w:r w:rsidRPr="00F54D9D">
        <w:rPr>
          <w:rFonts w:ascii="Arial" w:hAnsi="Arial" w:cs="Arial"/>
          <w:color w:val="FF0000"/>
          <w:sz w:val="22"/>
        </w:rPr>
        <w:t>.1</w:t>
      </w:r>
      <w:r w:rsidRPr="00F54D9D">
        <w:rPr>
          <w:rFonts w:ascii="Arial" w:hAnsi="Arial" w:cs="Arial"/>
          <w:color w:val="FF0000"/>
          <w:sz w:val="22"/>
        </w:rPr>
        <w:tab/>
      </w:r>
      <w:r w:rsidR="00F87853" w:rsidRPr="00F87853">
        <w:rPr>
          <w:rFonts w:ascii="Arial" w:hAnsi="Arial" w:cs="Arial"/>
          <w:sz w:val="22"/>
        </w:rPr>
        <w:t xml:space="preserve">Council is committed to ensuring its </w:t>
      </w:r>
      <w:r w:rsidR="00802752">
        <w:rPr>
          <w:rFonts w:ascii="Arial" w:hAnsi="Arial" w:cs="Arial"/>
          <w:sz w:val="22"/>
        </w:rPr>
        <w:t>Councillors</w:t>
      </w:r>
      <w:r w:rsidR="00F87853" w:rsidRPr="00F87853">
        <w:rPr>
          <w:rFonts w:ascii="Arial" w:hAnsi="Arial" w:cs="Arial"/>
          <w:sz w:val="22"/>
        </w:rPr>
        <w:t xml:space="preserve"> are up to date with contemporary issues facing council and the community, and local government in NSW.</w:t>
      </w:r>
    </w:p>
    <w:p w14:paraId="4FC4C9AB" w14:textId="59B443CB" w:rsidR="00F87853" w:rsidRPr="00F54D9D" w:rsidRDefault="00F54D9D" w:rsidP="00F54D9D">
      <w:pPr>
        <w:pStyle w:val="ListNumber0"/>
        <w:numPr>
          <w:ilvl w:val="0"/>
          <w:numId w:val="0"/>
        </w:numPr>
        <w:ind w:left="1429"/>
        <w:jc w:val="both"/>
        <w:rPr>
          <w:rFonts w:ascii="Arial" w:hAnsi="Arial" w:cs="Arial"/>
          <w:sz w:val="22"/>
          <w:u w:val="single"/>
        </w:rPr>
      </w:pPr>
      <w:r w:rsidRPr="0005486A">
        <w:rPr>
          <w:rFonts w:ascii="Arial" w:hAnsi="Arial" w:cs="Arial"/>
          <w:color w:val="FF0000"/>
          <w:sz w:val="22"/>
        </w:rPr>
        <w:t>4.3.4.2</w:t>
      </w:r>
      <w:r w:rsidRPr="00C246C9">
        <w:rPr>
          <w:rFonts w:ascii="Arial" w:hAnsi="Arial" w:cs="Arial"/>
          <w:color w:val="FF0000"/>
          <w:sz w:val="22"/>
        </w:rPr>
        <w:t xml:space="preserve"> </w:t>
      </w:r>
      <w:r w:rsidR="00F87853" w:rsidRPr="00C246C9">
        <w:rPr>
          <w:rFonts w:ascii="Arial" w:hAnsi="Arial" w:cs="Arial"/>
          <w:sz w:val="22"/>
        </w:rPr>
        <w:t>Council will set asid</w:t>
      </w:r>
      <w:r w:rsidR="00751330" w:rsidRPr="00C246C9">
        <w:rPr>
          <w:rFonts w:ascii="Arial" w:hAnsi="Arial" w:cs="Arial"/>
          <w:sz w:val="22"/>
        </w:rPr>
        <w:t xml:space="preserve">e a total amount of </w:t>
      </w:r>
      <w:bookmarkStart w:id="1" w:name="_Hlk189042919"/>
      <w:r w:rsidR="00744FE6" w:rsidRPr="008A4726">
        <w:rPr>
          <w:rFonts w:ascii="Arial" w:hAnsi="Arial" w:cs="Arial"/>
          <w:strike/>
          <w:sz w:val="22"/>
        </w:rPr>
        <w:t xml:space="preserve">$2,500 </w:t>
      </w:r>
      <w:r w:rsidR="008A4726" w:rsidRPr="00BD22A5">
        <w:rPr>
          <w:rFonts w:ascii="Arial" w:hAnsi="Arial" w:cs="Arial"/>
          <w:color w:val="FF0000"/>
          <w:sz w:val="22"/>
        </w:rPr>
        <w:t>$10,000</w:t>
      </w:r>
      <w:r w:rsidR="008A4726">
        <w:rPr>
          <w:rFonts w:ascii="Arial" w:hAnsi="Arial" w:cs="Arial"/>
          <w:sz w:val="22"/>
        </w:rPr>
        <w:t xml:space="preserve"> </w:t>
      </w:r>
      <w:r w:rsidR="00744FE6" w:rsidRPr="00C246C9">
        <w:rPr>
          <w:rFonts w:ascii="Arial" w:hAnsi="Arial" w:cs="Arial"/>
          <w:sz w:val="22"/>
        </w:rPr>
        <w:t xml:space="preserve">per Councillor and </w:t>
      </w:r>
      <w:r w:rsidR="00744FE6" w:rsidRPr="008A4726">
        <w:rPr>
          <w:rFonts w:ascii="Arial" w:hAnsi="Arial" w:cs="Arial"/>
          <w:strike/>
          <w:sz w:val="22"/>
        </w:rPr>
        <w:t>$3,500</w:t>
      </w:r>
      <w:r w:rsidR="00744FE6" w:rsidRPr="00C246C9">
        <w:rPr>
          <w:rFonts w:ascii="Arial" w:hAnsi="Arial" w:cs="Arial"/>
          <w:sz w:val="22"/>
        </w:rPr>
        <w:t xml:space="preserve"> </w:t>
      </w:r>
      <w:r w:rsidR="008A4726" w:rsidRPr="00BD22A5">
        <w:rPr>
          <w:rFonts w:ascii="Arial" w:hAnsi="Arial" w:cs="Arial"/>
          <w:color w:val="FF0000"/>
          <w:sz w:val="22"/>
        </w:rPr>
        <w:t>$14,000</w:t>
      </w:r>
      <w:r w:rsidR="008A4726">
        <w:rPr>
          <w:rFonts w:ascii="Arial" w:hAnsi="Arial" w:cs="Arial"/>
          <w:color w:val="FF0000"/>
          <w:sz w:val="22"/>
        </w:rPr>
        <w:t xml:space="preserve"> </w:t>
      </w:r>
      <w:r w:rsidR="00744FE6" w:rsidRPr="00C246C9">
        <w:rPr>
          <w:rFonts w:ascii="Arial" w:hAnsi="Arial" w:cs="Arial"/>
          <w:sz w:val="22"/>
        </w:rPr>
        <w:t>for the Mayor</w:t>
      </w:r>
      <w:r w:rsidR="00744FE6" w:rsidRPr="00C246C9">
        <w:rPr>
          <w:rFonts w:ascii="Arial" w:hAnsi="Arial" w:cs="Arial"/>
          <w:color w:val="FF0000"/>
          <w:sz w:val="22"/>
        </w:rPr>
        <w:t xml:space="preserve"> </w:t>
      </w:r>
      <w:r w:rsidR="00751330" w:rsidRPr="00C246C9">
        <w:rPr>
          <w:rFonts w:ascii="Arial" w:hAnsi="Arial" w:cs="Arial"/>
          <w:sz w:val="22"/>
        </w:rPr>
        <w:t xml:space="preserve">in its budget </w:t>
      </w:r>
      <w:bookmarkEnd w:id="1"/>
      <w:r w:rsidR="008A4726" w:rsidRPr="00BD22A5">
        <w:rPr>
          <w:rFonts w:ascii="Arial" w:hAnsi="Arial" w:cs="Arial"/>
          <w:color w:val="FF0000"/>
          <w:sz w:val="22"/>
        </w:rPr>
        <w:t>over the four year term of Council</w:t>
      </w:r>
      <w:r w:rsidR="008A4726">
        <w:rPr>
          <w:rFonts w:ascii="Arial" w:hAnsi="Arial" w:cs="Arial"/>
          <w:sz w:val="22"/>
        </w:rPr>
        <w:t>,</w:t>
      </w:r>
      <w:r w:rsidR="008A4726">
        <w:rPr>
          <w:rFonts w:ascii="Arial" w:hAnsi="Arial" w:cs="Arial"/>
          <w:sz w:val="22"/>
        </w:rPr>
        <w:t xml:space="preserve"> </w:t>
      </w:r>
      <w:r w:rsidR="00751330" w:rsidRPr="00C246C9">
        <w:rPr>
          <w:rFonts w:ascii="Arial" w:hAnsi="Arial" w:cs="Arial"/>
          <w:sz w:val="22"/>
        </w:rPr>
        <w:t>to facilitate C</w:t>
      </w:r>
      <w:r w:rsidR="00F87853" w:rsidRPr="00C246C9">
        <w:rPr>
          <w:rFonts w:ascii="Arial" w:hAnsi="Arial" w:cs="Arial"/>
          <w:sz w:val="22"/>
        </w:rPr>
        <w:t xml:space="preserve">ouncillor attendance at conferences and seminars. This allocation is for all </w:t>
      </w:r>
      <w:r w:rsidR="00802752" w:rsidRPr="00C246C9">
        <w:rPr>
          <w:rFonts w:ascii="Arial" w:hAnsi="Arial" w:cs="Arial"/>
          <w:sz w:val="22"/>
        </w:rPr>
        <w:t>Councillors</w:t>
      </w:r>
      <w:r w:rsidR="00F87853" w:rsidRPr="00C246C9">
        <w:rPr>
          <w:rFonts w:ascii="Arial" w:hAnsi="Arial" w:cs="Arial"/>
          <w:sz w:val="22"/>
        </w:rPr>
        <w:t xml:space="preserve">. </w:t>
      </w:r>
      <w:r w:rsidR="00F87853" w:rsidRPr="00F87853">
        <w:rPr>
          <w:rFonts w:ascii="Arial" w:hAnsi="Arial" w:cs="Arial"/>
          <w:sz w:val="22"/>
        </w:rPr>
        <w:t xml:space="preserve">The </w:t>
      </w:r>
      <w:r w:rsidR="00405006">
        <w:rPr>
          <w:rFonts w:ascii="Arial" w:hAnsi="Arial" w:cs="Arial"/>
          <w:sz w:val="22"/>
        </w:rPr>
        <w:t>General Manager</w:t>
      </w:r>
      <w:r w:rsidR="00F87853" w:rsidRPr="00F87853">
        <w:rPr>
          <w:rFonts w:ascii="Arial" w:hAnsi="Arial" w:cs="Arial"/>
          <w:sz w:val="22"/>
        </w:rPr>
        <w:t xml:space="preserve"> will ensure that access to expenses relating to conferences and seminars is distributed equitably.  </w:t>
      </w:r>
      <w:r w:rsidR="00F87853" w:rsidRPr="008A4726">
        <w:rPr>
          <w:rFonts w:ascii="Arial" w:hAnsi="Arial" w:cs="Arial"/>
          <w:sz w:val="22"/>
          <w:u w:val="single"/>
        </w:rPr>
        <w:t>Note:- this is not additional funding to that identified for professional development.</w:t>
      </w:r>
    </w:p>
    <w:p w14:paraId="4B797B5D" w14:textId="74A2E09F" w:rsidR="00F87853" w:rsidRPr="00F87853" w:rsidRDefault="001D7A3C" w:rsidP="001D7A3C">
      <w:pPr>
        <w:pStyle w:val="ListNumber0"/>
        <w:numPr>
          <w:ilvl w:val="0"/>
          <w:numId w:val="0"/>
        </w:numPr>
        <w:ind w:left="1429"/>
        <w:jc w:val="both"/>
        <w:rPr>
          <w:rFonts w:ascii="Arial" w:hAnsi="Arial" w:cs="Arial"/>
          <w:sz w:val="22"/>
        </w:rPr>
      </w:pPr>
      <w:r w:rsidRPr="00F54D9D">
        <w:rPr>
          <w:rFonts w:ascii="Arial" w:hAnsi="Arial" w:cs="Arial"/>
          <w:color w:val="FF0000"/>
          <w:sz w:val="22"/>
        </w:rPr>
        <w:t>4.3.4.</w:t>
      </w:r>
      <w:r>
        <w:rPr>
          <w:rFonts w:ascii="Arial" w:hAnsi="Arial" w:cs="Arial"/>
          <w:color w:val="FF0000"/>
          <w:sz w:val="22"/>
        </w:rPr>
        <w:t xml:space="preserve">3 </w:t>
      </w:r>
      <w:r w:rsidR="00F87853" w:rsidRPr="00F87853">
        <w:rPr>
          <w:rFonts w:ascii="Arial" w:hAnsi="Arial" w:cs="Arial"/>
          <w:sz w:val="22"/>
        </w:rPr>
        <w:t xml:space="preserve">Approval to attend a conference or seminar is subject to a written request to the </w:t>
      </w:r>
      <w:r w:rsidR="00405006">
        <w:rPr>
          <w:rFonts w:ascii="Arial" w:hAnsi="Arial" w:cs="Arial"/>
          <w:sz w:val="22"/>
        </w:rPr>
        <w:t>General Manager</w:t>
      </w:r>
      <w:r w:rsidR="00F87853" w:rsidRPr="00F87853">
        <w:rPr>
          <w:rFonts w:ascii="Arial" w:hAnsi="Arial" w:cs="Arial"/>
          <w:sz w:val="22"/>
        </w:rPr>
        <w:t xml:space="preserve">. In assessing a </w:t>
      </w:r>
      <w:r w:rsidR="00751330">
        <w:rPr>
          <w:rFonts w:ascii="Arial" w:hAnsi="Arial" w:cs="Arial"/>
          <w:sz w:val="22"/>
        </w:rPr>
        <w:t>C</w:t>
      </w:r>
      <w:r w:rsidR="00F87853" w:rsidRPr="00F87853">
        <w:rPr>
          <w:rFonts w:ascii="Arial" w:hAnsi="Arial" w:cs="Arial"/>
          <w:sz w:val="22"/>
        </w:rPr>
        <w:t xml:space="preserve">ouncillor request, the </w:t>
      </w:r>
      <w:r w:rsidR="00405006">
        <w:rPr>
          <w:rFonts w:ascii="Arial" w:hAnsi="Arial" w:cs="Arial"/>
          <w:sz w:val="22"/>
        </w:rPr>
        <w:t>General Manager</w:t>
      </w:r>
      <w:r w:rsidR="00F87853" w:rsidRPr="00F87853">
        <w:rPr>
          <w:rFonts w:ascii="Arial" w:hAnsi="Arial" w:cs="Arial"/>
          <w:sz w:val="22"/>
        </w:rPr>
        <w:t xml:space="preserve"> must consider factors including the:</w:t>
      </w:r>
    </w:p>
    <w:p w14:paraId="0E7E7B40" w14:textId="4FF1654B" w:rsidR="00F87853" w:rsidRPr="00F87853" w:rsidRDefault="00F87853" w:rsidP="0077442E">
      <w:pPr>
        <w:pStyle w:val="TableBullet0"/>
        <w:ind w:left="1418" w:firstLine="0"/>
        <w:jc w:val="both"/>
        <w:rPr>
          <w:rFonts w:ascii="Arial" w:hAnsi="Arial" w:cs="Arial"/>
          <w:sz w:val="22"/>
        </w:rPr>
      </w:pPr>
      <w:r w:rsidRPr="00F87853">
        <w:rPr>
          <w:rFonts w:ascii="Arial" w:hAnsi="Arial" w:cs="Arial"/>
          <w:sz w:val="22"/>
        </w:rPr>
        <w:t xml:space="preserve">relevance of the topics and presenters to current </w:t>
      </w:r>
      <w:r w:rsidR="00751330">
        <w:rPr>
          <w:rFonts w:ascii="Arial" w:hAnsi="Arial" w:cs="Arial"/>
          <w:sz w:val="22"/>
        </w:rPr>
        <w:t>C</w:t>
      </w:r>
      <w:r w:rsidRPr="00F87853">
        <w:rPr>
          <w:rFonts w:ascii="Arial" w:hAnsi="Arial" w:cs="Arial"/>
          <w:sz w:val="22"/>
        </w:rPr>
        <w:t xml:space="preserve">ouncil priorities and business and the exercise of the </w:t>
      </w:r>
      <w:r w:rsidR="0077442E">
        <w:rPr>
          <w:rFonts w:ascii="Arial" w:hAnsi="Arial" w:cs="Arial"/>
          <w:sz w:val="22"/>
        </w:rPr>
        <w:t>C</w:t>
      </w:r>
      <w:r w:rsidRPr="00F87853">
        <w:rPr>
          <w:rFonts w:ascii="Arial" w:hAnsi="Arial" w:cs="Arial"/>
          <w:sz w:val="22"/>
        </w:rPr>
        <w:t>ouncillor’s civic duties</w:t>
      </w:r>
    </w:p>
    <w:p w14:paraId="254AFF46" w14:textId="3FE29564" w:rsidR="00F87853" w:rsidRDefault="00F87853" w:rsidP="0077442E">
      <w:pPr>
        <w:pStyle w:val="TableBullet0"/>
        <w:ind w:left="1418" w:firstLine="0"/>
        <w:jc w:val="both"/>
        <w:rPr>
          <w:rFonts w:ascii="Arial" w:hAnsi="Arial" w:cs="Arial"/>
          <w:sz w:val="22"/>
        </w:rPr>
      </w:pPr>
      <w:r w:rsidRPr="00F87853">
        <w:rPr>
          <w:rFonts w:ascii="Arial" w:hAnsi="Arial" w:cs="Arial"/>
          <w:sz w:val="22"/>
        </w:rPr>
        <w:t>cost of the conference or seminar in relation to the total remaining budget.</w:t>
      </w:r>
    </w:p>
    <w:p w14:paraId="71E0E43E" w14:textId="02BDDAFE" w:rsidR="00480440" w:rsidRDefault="00E31FAE" w:rsidP="00E31FAE">
      <w:pPr>
        <w:pStyle w:val="ListNumber0"/>
        <w:numPr>
          <w:ilvl w:val="0"/>
          <w:numId w:val="0"/>
        </w:numPr>
        <w:ind w:left="1429"/>
        <w:jc w:val="both"/>
        <w:rPr>
          <w:rFonts w:ascii="Arial" w:hAnsi="Arial" w:cs="Arial"/>
          <w:sz w:val="22"/>
        </w:rPr>
      </w:pPr>
      <w:r w:rsidRPr="00F54D9D">
        <w:rPr>
          <w:rFonts w:ascii="Arial" w:hAnsi="Arial" w:cs="Arial"/>
          <w:color w:val="FF0000"/>
          <w:sz w:val="22"/>
        </w:rPr>
        <w:t>4.3.4.</w:t>
      </w:r>
      <w:r>
        <w:rPr>
          <w:rFonts w:ascii="Arial" w:hAnsi="Arial" w:cs="Arial"/>
          <w:color w:val="FF0000"/>
          <w:sz w:val="22"/>
        </w:rPr>
        <w:t xml:space="preserve">4 </w:t>
      </w:r>
      <w:r w:rsidR="00F87853" w:rsidRPr="00F87853">
        <w:rPr>
          <w:rFonts w:ascii="Arial" w:hAnsi="Arial" w:cs="Arial"/>
          <w:sz w:val="22"/>
        </w:rPr>
        <w:t xml:space="preserve">Council will meet the reasonable cost of registration fees, transportation and accommodation associated with attendance at conferences approved by the </w:t>
      </w:r>
      <w:r w:rsidR="00405006">
        <w:rPr>
          <w:rFonts w:ascii="Arial" w:hAnsi="Arial" w:cs="Arial"/>
          <w:sz w:val="22"/>
        </w:rPr>
        <w:t>General Manager</w:t>
      </w:r>
      <w:r w:rsidR="00F87853" w:rsidRPr="00F87853">
        <w:rPr>
          <w:rFonts w:ascii="Arial" w:hAnsi="Arial" w:cs="Arial"/>
          <w:sz w:val="22"/>
        </w:rPr>
        <w:t xml:space="preserve">. Council will also meet the reasonable cost of meals when they are not included in the conference fees. Reimbursement for accommodation and meals not included in the conference fees will be subject to Clauses </w:t>
      </w:r>
      <w:r w:rsidRPr="007571DA">
        <w:rPr>
          <w:rFonts w:ascii="Arial" w:hAnsi="Arial" w:cs="Arial"/>
          <w:bCs/>
          <w:color w:val="FF0000"/>
          <w:sz w:val="22"/>
        </w:rPr>
        <w:t>4.3.2.</w:t>
      </w:r>
      <w:r>
        <w:rPr>
          <w:rFonts w:ascii="Arial" w:hAnsi="Arial" w:cs="Arial"/>
          <w:bCs/>
          <w:color w:val="FF0000"/>
          <w:sz w:val="22"/>
        </w:rPr>
        <w:t xml:space="preserve">5 </w:t>
      </w:r>
      <w:r w:rsidR="006C36C3">
        <w:rPr>
          <w:rFonts w:ascii="Arial" w:hAnsi="Arial" w:cs="Arial"/>
          <w:sz w:val="22"/>
        </w:rPr>
        <w:t xml:space="preserve">and </w:t>
      </w:r>
      <w:r w:rsidRPr="007571DA">
        <w:rPr>
          <w:rFonts w:ascii="Arial" w:hAnsi="Arial" w:cs="Arial"/>
          <w:bCs/>
          <w:color w:val="FF0000"/>
          <w:sz w:val="22"/>
        </w:rPr>
        <w:t>4.3.2.</w:t>
      </w:r>
      <w:r>
        <w:rPr>
          <w:rFonts w:ascii="Arial" w:hAnsi="Arial" w:cs="Arial"/>
          <w:bCs/>
          <w:color w:val="FF0000"/>
          <w:sz w:val="22"/>
        </w:rPr>
        <w:t>6.</w:t>
      </w:r>
    </w:p>
    <w:p w14:paraId="4C318DD2" w14:textId="50495EFA" w:rsidR="00F87853" w:rsidRPr="00F87853" w:rsidRDefault="00325CC8" w:rsidP="00325CC8">
      <w:pPr>
        <w:pStyle w:val="ListNumber0"/>
        <w:keepNext/>
        <w:keepLines/>
        <w:numPr>
          <w:ilvl w:val="0"/>
          <w:numId w:val="0"/>
        </w:numPr>
        <w:ind w:left="709"/>
        <w:jc w:val="both"/>
        <w:rPr>
          <w:rFonts w:ascii="Arial" w:hAnsi="Arial" w:cs="Arial"/>
          <w:b/>
          <w:sz w:val="22"/>
        </w:rPr>
      </w:pPr>
      <w:r w:rsidRPr="00325CC8">
        <w:rPr>
          <w:rFonts w:ascii="Arial" w:hAnsi="Arial" w:cs="Arial"/>
          <w:b/>
          <w:color w:val="FF0000"/>
          <w:sz w:val="22"/>
        </w:rPr>
        <w:t xml:space="preserve">4.3.5 </w:t>
      </w:r>
      <w:r>
        <w:rPr>
          <w:rFonts w:ascii="Arial" w:hAnsi="Arial" w:cs="Arial"/>
          <w:b/>
          <w:sz w:val="22"/>
        </w:rPr>
        <w:t xml:space="preserve">   </w:t>
      </w:r>
      <w:r w:rsidR="00F87853" w:rsidRPr="00F87853">
        <w:rPr>
          <w:rFonts w:ascii="Arial" w:hAnsi="Arial" w:cs="Arial"/>
          <w:b/>
          <w:sz w:val="22"/>
        </w:rPr>
        <w:t xml:space="preserve">Information and </w:t>
      </w:r>
      <w:r>
        <w:rPr>
          <w:rFonts w:ascii="Arial" w:hAnsi="Arial" w:cs="Arial"/>
          <w:b/>
          <w:sz w:val="22"/>
        </w:rPr>
        <w:t>C</w:t>
      </w:r>
      <w:r w:rsidR="00F87853" w:rsidRPr="00F87853">
        <w:rPr>
          <w:rFonts w:ascii="Arial" w:hAnsi="Arial" w:cs="Arial"/>
          <w:b/>
          <w:sz w:val="22"/>
        </w:rPr>
        <w:t xml:space="preserve">ommunications </w:t>
      </w:r>
      <w:r>
        <w:rPr>
          <w:rFonts w:ascii="Arial" w:hAnsi="Arial" w:cs="Arial"/>
          <w:b/>
          <w:sz w:val="22"/>
        </w:rPr>
        <w:t>T</w:t>
      </w:r>
      <w:r w:rsidR="00F87853" w:rsidRPr="00F87853">
        <w:rPr>
          <w:rFonts w:ascii="Arial" w:hAnsi="Arial" w:cs="Arial"/>
          <w:b/>
          <w:sz w:val="22"/>
        </w:rPr>
        <w:t>echnology (ICT) expenses</w:t>
      </w:r>
    </w:p>
    <w:p w14:paraId="241A9B3D" w14:textId="1E181B1A" w:rsidR="00F87853" w:rsidRPr="00382CA0" w:rsidRDefault="00325CC8" w:rsidP="00325CC8">
      <w:pPr>
        <w:pStyle w:val="ListNumber0"/>
        <w:numPr>
          <w:ilvl w:val="0"/>
          <w:numId w:val="0"/>
        </w:numPr>
        <w:ind w:left="1429"/>
        <w:jc w:val="both"/>
        <w:rPr>
          <w:rFonts w:ascii="Arial" w:hAnsi="Arial" w:cs="Arial"/>
          <w:sz w:val="22"/>
        </w:rPr>
      </w:pPr>
      <w:r w:rsidRPr="00325CC8">
        <w:rPr>
          <w:rFonts w:ascii="Arial" w:hAnsi="Arial" w:cs="Arial"/>
          <w:color w:val="FF0000"/>
          <w:sz w:val="22"/>
        </w:rPr>
        <w:t>4.3.5.1</w:t>
      </w:r>
      <w:r>
        <w:rPr>
          <w:rFonts w:ascii="Arial" w:hAnsi="Arial" w:cs="Arial"/>
          <w:sz w:val="22"/>
        </w:rPr>
        <w:t xml:space="preserve"> </w:t>
      </w:r>
      <w:r w:rsidR="00F87853" w:rsidRPr="00F87853">
        <w:rPr>
          <w:rFonts w:ascii="Arial" w:hAnsi="Arial" w:cs="Arial"/>
          <w:sz w:val="22"/>
        </w:rPr>
        <w:t xml:space="preserve">Council will provide </w:t>
      </w:r>
      <w:r w:rsidR="00DA4784" w:rsidRPr="00DA4784">
        <w:rPr>
          <w:rFonts w:ascii="Arial" w:hAnsi="Arial" w:cs="Arial"/>
          <w:color w:val="FF0000"/>
          <w:sz w:val="22"/>
        </w:rPr>
        <w:t>an allowance</w:t>
      </w:r>
      <w:r w:rsidR="00DA4784">
        <w:rPr>
          <w:rFonts w:ascii="Arial" w:hAnsi="Arial" w:cs="Arial"/>
          <w:sz w:val="22"/>
        </w:rPr>
        <w:t xml:space="preserve"> </w:t>
      </w:r>
      <w:r w:rsidR="00DA4784" w:rsidRPr="00DA4784">
        <w:rPr>
          <w:rFonts w:ascii="Arial" w:hAnsi="Arial" w:cs="Arial"/>
          <w:color w:val="FF0000"/>
          <w:sz w:val="22"/>
        </w:rPr>
        <w:t>to</w:t>
      </w:r>
      <w:r w:rsidR="00DA4784">
        <w:rPr>
          <w:rFonts w:ascii="Arial" w:hAnsi="Arial" w:cs="Arial"/>
          <w:sz w:val="22"/>
        </w:rPr>
        <w:t xml:space="preserve"> </w:t>
      </w:r>
      <w:r w:rsidR="00F87853" w:rsidRPr="00DA4784">
        <w:rPr>
          <w:rFonts w:ascii="Arial" w:hAnsi="Arial" w:cs="Arial"/>
          <w:strike/>
          <w:sz w:val="22"/>
        </w:rPr>
        <w:t xml:space="preserve">or reimburse </w:t>
      </w:r>
      <w:r w:rsidR="00802752">
        <w:rPr>
          <w:rFonts w:ascii="Arial" w:hAnsi="Arial" w:cs="Arial"/>
          <w:sz w:val="22"/>
        </w:rPr>
        <w:t>Councillors</w:t>
      </w:r>
      <w:r w:rsidR="00F87853" w:rsidRPr="00F87853">
        <w:rPr>
          <w:rFonts w:ascii="Arial" w:hAnsi="Arial" w:cs="Arial"/>
          <w:sz w:val="22"/>
        </w:rPr>
        <w:t xml:space="preserve"> for expenses associated with appropriate ICT devices and services</w:t>
      </w:r>
      <w:r w:rsidR="00F87853" w:rsidRPr="00382CA0">
        <w:rPr>
          <w:rFonts w:ascii="Arial" w:hAnsi="Arial" w:cs="Arial"/>
          <w:sz w:val="22"/>
        </w:rPr>
        <w:t xml:space="preserve"> up to a li</w:t>
      </w:r>
      <w:r w:rsidR="002A6151" w:rsidRPr="00382CA0">
        <w:rPr>
          <w:rFonts w:ascii="Arial" w:hAnsi="Arial" w:cs="Arial"/>
          <w:sz w:val="22"/>
        </w:rPr>
        <w:t>mit of $960 per annum for each C</w:t>
      </w:r>
      <w:r w:rsidR="00F87853" w:rsidRPr="00382CA0">
        <w:rPr>
          <w:rFonts w:ascii="Arial" w:hAnsi="Arial" w:cs="Arial"/>
          <w:sz w:val="22"/>
        </w:rPr>
        <w:t xml:space="preserve">ouncillor. This may include mobile phones and tablets, mobile phone and tablet services and data, and home internet costs. </w:t>
      </w:r>
    </w:p>
    <w:p w14:paraId="2BC246DB" w14:textId="4EAEBC1B" w:rsidR="00F87853" w:rsidRPr="000F19CB" w:rsidRDefault="00325CC8" w:rsidP="00325CC8">
      <w:pPr>
        <w:pStyle w:val="ListNumber0"/>
        <w:numPr>
          <w:ilvl w:val="0"/>
          <w:numId w:val="0"/>
        </w:numPr>
        <w:ind w:left="1429"/>
        <w:jc w:val="both"/>
        <w:rPr>
          <w:rFonts w:ascii="Arial" w:hAnsi="Arial" w:cs="Arial"/>
          <w:strike/>
          <w:sz w:val="22"/>
        </w:rPr>
      </w:pPr>
      <w:r w:rsidRPr="000F19CB">
        <w:rPr>
          <w:rFonts w:ascii="Arial" w:hAnsi="Arial" w:cs="Arial"/>
          <w:strike/>
          <w:color w:val="FF0000"/>
          <w:sz w:val="22"/>
        </w:rPr>
        <w:t xml:space="preserve">4.3.5.2 </w:t>
      </w:r>
      <w:r w:rsidR="00F87853" w:rsidRPr="000F19CB">
        <w:rPr>
          <w:rFonts w:ascii="Arial" w:hAnsi="Arial" w:cs="Arial"/>
          <w:strike/>
          <w:sz w:val="22"/>
        </w:rPr>
        <w:t xml:space="preserve">Reimbursements will be made only for communications devices and services used for </w:t>
      </w:r>
      <w:r w:rsidR="00802752" w:rsidRPr="000F19CB">
        <w:rPr>
          <w:rFonts w:ascii="Arial" w:hAnsi="Arial" w:cs="Arial"/>
          <w:strike/>
          <w:sz w:val="22"/>
        </w:rPr>
        <w:t>Councillors</w:t>
      </w:r>
      <w:r w:rsidR="00F87853" w:rsidRPr="000F19CB">
        <w:rPr>
          <w:rFonts w:ascii="Arial" w:hAnsi="Arial" w:cs="Arial"/>
          <w:strike/>
          <w:sz w:val="22"/>
        </w:rPr>
        <w:t xml:space="preserve"> to undertake their civic duties, such as: </w:t>
      </w:r>
    </w:p>
    <w:p w14:paraId="57251547" w14:textId="77777777" w:rsidR="00F87853" w:rsidRPr="000F19CB" w:rsidRDefault="00F87853" w:rsidP="00325CC8">
      <w:pPr>
        <w:pStyle w:val="TableBullet0"/>
        <w:ind w:left="1418" w:firstLine="0"/>
        <w:jc w:val="both"/>
        <w:rPr>
          <w:rFonts w:ascii="Arial" w:hAnsi="Arial" w:cs="Arial"/>
          <w:strike/>
          <w:sz w:val="22"/>
        </w:rPr>
      </w:pPr>
      <w:r w:rsidRPr="000F19CB">
        <w:rPr>
          <w:rFonts w:ascii="Arial" w:hAnsi="Arial" w:cs="Arial"/>
          <w:strike/>
          <w:sz w:val="22"/>
        </w:rPr>
        <w:t>receiving and reading council business papers</w:t>
      </w:r>
    </w:p>
    <w:p w14:paraId="44AE16D7" w14:textId="77777777" w:rsidR="00F87853" w:rsidRPr="000F19CB" w:rsidRDefault="00F87853" w:rsidP="00325CC8">
      <w:pPr>
        <w:pStyle w:val="TableBullet0"/>
        <w:ind w:left="1418" w:firstLine="0"/>
        <w:jc w:val="both"/>
        <w:rPr>
          <w:rFonts w:ascii="Arial" w:hAnsi="Arial" w:cs="Arial"/>
          <w:strike/>
          <w:sz w:val="22"/>
        </w:rPr>
      </w:pPr>
      <w:r w:rsidRPr="000F19CB">
        <w:rPr>
          <w:rFonts w:ascii="Arial" w:hAnsi="Arial" w:cs="Arial"/>
          <w:strike/>
          <w:sz w:val="22"/>
        </w:rPr>
        <w:t xml:space="preserve">relevant phone calls and correspondence </w:t>
      </w:r>
    </w:p>
    <w:p w14:paraId="65AF0BF9" w14:textId="77777777" w:rsidR="00F87853" w:rsidRPr="000F19CB" w:rsidRDefault="00F87853" w:rsidP="00325CC8">
      <w:pPr>
        <w:pStyle w:val="TableBullet0"/>
        <w:ind w:left="1418" w:firstLine="0"/>
        <w:jc w:val="both"/>
        <w:rPr>
          <w:rFonts w:ascii="Arial" w:hAnsi="Arial" w:cs="Arial"/>
          <w:strike/>
          <w:sz w:val="22"/>
        </w:rPr>
      </w:pPr>
      <w:r w:rsidRPr="000F19CB">
        <w:rPr>
          <w:rFonts w:ascii="Arial" w:hAnsi="Arial" w:cs="Arial"/>
          <w:strike/>
          <w:sz w:val="22"/>
        </w:rPr>
        <w:t xml:space="preserve">diary and appointment management. </w:t>
      </w:r>
    </w:p>
    <w:p w14:paraId="076B2F72" w14:textId="58B525F9" w:rsidR="00F87853" w:rsidRPr="000F19CB" w:rsidRDefault="00325CC8" w:rsidP="00325CC8">
      <w:pPr>
        <w:pStyle w:val="ListNumber0"/>
        <w:numPr>
          <w:ilvl w:val="0"/>
          <w:numId w:val="0"/>
        </w:numPr>
        <w:ind w:left="1429"/>
        <w:jc w:val="both"/>
        <w:rPr>
          <w:rFonts w:ascii="Arial" w:hAnsi="Arial" w:cs="Arial"/>
          <w:strike/>
          <w:sz w:val="22"/>
        </w:rPr>
      </w:pPr>
      <w:r w:rsidRPr="000F19CB">
        <w:rPr>
          <w:rFonts w:ascii="Arial" w:hAnsi="Arial" w:cs="Arial"/>
          <w:strike/>
          <w:color w:val="FF0000"/>
          <w:sz w:val="22"/>
        </w:rPr>
        <w:t xml:space="preserve">4.3.5.3 </w:t>
      </w:r>
      <w:r w:rsidR="00802752" w:rsidRPr="000F19CB">
        <w:rPr>
          <w:rFonts w:ascii="Arial" w:hAnsi="Arial" w:cs="Arial"/>
          <w:strike/>
          <w:sz w:val="22"/>
        </w:rPr>
        <w:t>Councillors</w:t>
      </w:r>
      <w:r w:rsidR="00F87853" w:rsidRPr="000F19CB">
        <w:rPr>
          <w:rFonts w:ascii="Arial" w:hAnsi="Arial" w:cs="Arial"/>
          <w:strike/>
          <w:sz w:val="22"/>
        </w:rPr>
        <w:t xml:space="preserve"> may seek reimbursement for applications on their mobile electronic communication device that are directly related to their duties as a </w:t>
      </w:r>
      <w:r w:rsidR="002A6151" w:rsidRPr="000F19CB">
        <w:rPr>
          <w:rFonts w:ascii="Arial" w:hAnsi="Arial" w:cs="Arial"/>
          <w:strike/>
          <w:sz w:val="22"/>
        </w:rPr>
        <w:t>C</w:t>
      </w:r>
      <w:r w:rsidR="00F87853" w:rsidRPr="000F19CB">
        <w:rPr>
          <w:rFonts w:ascii="Arial" w:hAnsi="Arial" w:cs="Arial"/>
          <w:strike/>
          <w:sz w:val="22"/>
        </w:rPr>
        <w:t xml:space="preserve">ouncillor, within the maximum limit.  </w:t>
      </w:r>
    </w:p>
    <w:p w14:paraId="3607CFAD" w14:textId="7B95881C" w:rsidR="00F87853" w:rsidRPr="00F87853" w:rsidRDefault="00DE39D9" w:rsidP="00615C67">
      <w:pPr>
        <w:pStyle w:val="ListNumber0"/>
        <w:keepNext/>
        <w:keepLines/>
        <w:numPr>
          <w:ilvl w:val="0"/>
          <w:numId w:val="0"/>
        </w:numPr>
        <w:ind w:left="567" w:firstLine="142"/>
        <w:jc w:val="both"/>
        <w:rPr>
          <w:rFonts w:ascii="Arial" w:hAnsi="Arial" w:cs="Arial"/>
          <w:b/>
          <w:sz w:val="22"/>
        </w:rPr>
      </w:pPr>
      <w:r w:rsidRPr="006A1ED9">
        <w:rPr>
          <w:rFonts w:ascii="Arial" w:hAnsi="Arial" w:cs="Arial"/>
          <w:b/>
          <w:color w:val="FF0000"/>
          <w:sz w:val="22"/>
        </w:rPr>
        <w:t>4.3.</w:t>
      </w:r>
      <w:r w:rsidR="001C4EE4" w:rsidRPr="006A1ED9">
        <w:rPr>
          <w:rFonts w:ascii="Arial" w:hAnsi="Arial" w:cs="Arial"/>
          <w:b/>
          <w:color w:val="FF0000"/>
          <w:sz w:val="22"/>
        </w:rPr>
        <w:t>6</w:t>
      </w:r>
      <w:r w:rsidR="006A1ED9">
        <w:rPr>
          <w:rFonts w:ascii="Arial" w:hAnsi="Arial" w:cs="Arial"/>
          <w:b/>
          <w:sz w:val="22"/>
        </w:rPr>
        <w:tab/>
      </w:r>
      <w:r w:rsidR="00F87853" w:rsidRPr="00F87853">
        <w:rPr>
          <w:rFonts w:ascii="Arial" w:hAnsi="Arial" w:cs="Arial"/>
          <w:b/>
          <w:sz w:val="22"/>
        </w:rPr>
        <w:t>Special requirement and carer expenses</w:t>
      </w:r>
    </w:p>
    <w:p w14:paraId="64B70094" w14:textId="4FA406E7" w:rsidR="00F87853" w:rsidRPr="00F87853" w:rsidRDefault="006A1ED9" w:rsidP="006A1ED9">
      <w:pPr>
        <w:pStyle w:val="ListNumber0"/>
        <w:numPr>
          <w:ilvl w:val="0"/>
          <w:numId w:val="0"/>
        </w:numPr>
        <w:ind w:left="1440"/>
        <w:jc w:val="both"/>
        <w:rPr>
          <w:rFonts w:ascii="Arial" w:hAnsi="Arial" w:cs="Arial"/>
          <w:sz w:val="22"/>
        </w:rPr>
      </w:pPr>
      <w:r w:rsidRPr="006A1ED9">
        <w:rPr>
          <w:rFonts w:ascii="Arial" w:hAnsi="Arial" w:cs="Arial"/>
          <w:color w:val="FF0000"/>
          <w:sz w:val="22"/>
        </w:rPr>
        <w:t>4.3.6.1</w:t>
      </w:r>
      <w:r>
        <w:rPr>
          <w:rFonts w:ascii="Arial" w:hAnsi="Arial" w:cs="Arial"/>
          <w:sz w:val="22"/>
        </w:rPr>
        <w:t xml:space="preserve"> </w:t>
      </w:r>
      <w:r w:rsidR="00F87853" w:rsidRPr="00F87853">
        <w:rPr>
          <w:rFonts w:ascii="Arial" w:hAnsi="Arial" w:cs="Arial"/>
          <w:sz w:val="22"/>
        </w:rPr>
        <w:t xml:space="preserve">Council encourages wide participation and interest in civic </w:t>
      </w:r>
      <w:r w:rsidR="002A6151">
        <w:rPr>
          <w:rFonts w:ascii="Arial" w:hAnsi="Arial" w:cs="Arial"/>
          <w:sz w:val="22"/>
        </w:rPr>
        <w:t>office. It will seek to ensure C</w:t>
      </w:r>
      <w:r w:rsidR="00F87853" w:rsidRPr="00F87853">
        <w:rPr>
          <w:rFonts w:ascii="Arial" w:hAnsi="Arial" w:cs="Arial"/>
          <w:sz w:val="22"/>
        </w:rPr>
        <w:t>ouncil premises and associated facilities are accessible, including provision</w:t>
      </w:r>
      <w:r w:rsidR="002A6151">
        <w:rPr>
          <w:rFonts w:ascii="Arial" w:hAnsi="Arial" w:cs="Arial"/>
          <w:sz w:val="22"/>
        </w:rPr>
        <w:t xml:space="preserve"> for sight or hearing impaired </w:t>
      </w:r>
      <w:r w:rsidR="00802752">
        <w:rPr>
          <w:rFonts w:ascii="Arial" w:hAnsi="Arial" w:cs="Arial"/>
          <w:sz w:val="22"/>
        </w:rPr>
        <w:t>Councillors</w:t>
      </w:r>
      <w:r w:rsidR="00F87853" w:rsidRPr="00F87853">
        <w:rPr>
          <w:rFonts w:ascii="Arial" w:hAnsi="Arial" w:cs="Arial"/>
          <w:sz w:val="22"/>
        </w:rPr>
        <w:t xml:space="preserve"> and those with other disabilities.</w:t>
      </w:r>
    </w:p>
    <w:p w14:paraId="5B9E1AB6" w14:textId="3576110B" w:rsidR="00F87853" w:rsidRPr="00F87853" w:rsidRDefault="006A1ED9" w:rsidP="006A1ED9">
      <w:pPr>
        <w:pStyle w:val="ListNumber0"/>
        <w:numPr>
          <w:ilvl w:val="0"/>
          <w:numId w:val="0"/>
        </w:numPr>
        <w:ind w:left="1440"/>
        <w:jc w:val="both"/>
        <w:rPr>
          <w:rFonts w:ascii="Arial" w:hAnsi="Arial" w:cs="Arial"/>
          <w:sz w:val="22"/>
        </w:rPr>
      </w:pPr>
      <w:r w:rsidRPr="006A1ED9">
        <w:rPr>
          <w:rFonts w:ascii="Arial" w:hAnsi="Arial" w:cs="Arial"/>
          <w:color w:val="FF0000"/>
          <w:sz w:val="22"/>
        </w:rPr>
        <w:t>4.3.6.</w:t>
      </w:r>
      <w:r>
        <w:rPr>
          <w:rFonts w:ascii="Arial" w:hAnsi="Arial" w:cs="Arial"/>
          <w:color w:val="FF0000"/>
          <w:sz w:val="22"/>
        </w:rPr>
        <w:t xml:space="preserve">2 </w:t>
      </w:r>
      <w:r w:rsidR="00F87853" w:rsidRPr="00F87853">
        <w:rPr>
          <w:rFonts w:ascii="Arial" w:hAnsi="Arial" w:cs="Arial"/>
          <w:sz w:val="22"/>
        </w:rPr>
        <w:t xml:space="preserve">Transportation provisions outlined in this policy will also assist </w:t>
      </w:r>
      <w:r w:rsidR="00802752">
        <w:rPr>
          <w:rFonts w:ascii="Arial" w:hAnsi="Arial" w:cs="Arial"/>
          <w:sz w:val="22"/>
        </w:rPr>
        <w:t>Councillors</w:t>
      </w:r>
      <w:r w:rsidR="00F87853" w:rsidRPr="00F87853">
        <w:rPr>
          <w:rFonts w:ascii="Arial" w:hAnsi="Arial" w:cs="Arial"/>
          <w:sz w:val="22"/>
        </w:rPr>
        <w:t xml:space="preserve"> who </w:t>
      </w:r>
      <w:r w:rsidR="009B2823">
        <w:rPr>
          <w:rFonts w:ascii="Arial" w:hAnsi="Arial" w:cs="Arial"/>
          <w:sz w:val="22"/>
        </w:rPr>
        <w:t xml:space="preserve">may </w:t>
      </w:r>
      <w:r w:rsidR="00F87853" w:rsidRPr="00F87853">
        <w:rPr>
          <w:rFonts w:ascii="Arial" w:hAnsi="Arial" w:cs="Arial"/>
          <w:sz w:val="22"/>
        </w:rPr>
        <w:t>be unable to drive a vehicle.</w:t>
      </w:r>
    </w:p>
    <w:p w14:paraId="5B739600" w14:textId="0EC6A764" w:rsidR="00F87853" w:rsidRPr="00F87853" w:rsidRDefault="006A1ED9" w:rsidP="006A1ED9">
      <w:pPr>
        <w:pStyle w:val="ListNumber0"/>
        <w:numPr>
          <w:ilvl w:val="0"/>
          <w:numId w:val="0"/>
        </w:numPr>
        <w:ind w:left="1440"/>
        <w:jc w:val="both"/>
        <w:rPr>
          <w:rFonts w:ascii="Arial" w:hAnsi="Arial" w:cs="Arial"/>
          <w:sz w:val="22"/>
        </w:rPr>
      </w:pPr>
      <w:r w:rsidRPr="006A1ED9">
        <w:rPr>
          <w:rFonts w:ascii="Arial" w:hAnsi="Arial" w:cs="Arial"/>
          <w:color w:val="FF0000"/>
          <w:sz w:val="22"/>
        </w:rPr>
        <w:t>4.3.6.</w:t>
      </w:r>
      <w:r>
        <w:rPr>
          <w:rFonts w:ascii="Arial" w:hAnsi="Arial" w:cs="Arial"/>
          <w:color w:val="FF0000"/>
          <w:sz w:val="22"/>
        </w:rPr>
        <w:t xml:space="preserve">3 </w:t>
      </w:r>
      <w:r w:rsidR="00F87853" w:rsidRPr="00F87853">
        <w:rPr>
          <w:rFonts w:ascii="Arial" w:hAnsi="Arial" w:cs="Arial"/>
          <w:sz w:val="22"/>
        </w:rPr>
        <w:t xml:space="preserve">In addition to the provisions above, the </w:t>
      </w:r>
      <w:r w:rsidR="00405006">
        <w:rPr>
          <w:rFonts w:ascii="Arial" w:hAnsi="Arial" w:cs="Arial"/>
          <w:sz w:val="22"/>
        </w:rPr>
        <w:t>General Manager</w:t>
      </w:r>
      <w:r w:rsidR="00F87853" w:rsidRPr="00F87853">
        <w:rPr>
          <w:rFonts w:ascii="Arial" w:hAnsi="Arial" w:cs="Arial"/>
          <w:sz w:val="22"/>
        </w:rPr>
        <w:t xml:space="preserve"> may authorise the provision of reasonable additional facilities an</w:t>
      </w:r>
      <w:r w:rsidR="002A6151">
        <w:rPr>
          <w:rFonts w:ascii="Arial" w:hAnsi="Arial" w:cs="Arial"/>
          <w:sz w:val="22"/>
        </w:rPr>
        <w:t>d expenses in order to allow a C</w:t>
      </w:r>
      <w:r w:rsidR="00F87853" w:rsidRPr="00F87853">
        <w:rPr>
          <w:rFonts w:ascii="Arial" w:hAnsi="Arial" w:cs="Arial"/>
          <w:sz w:val="22"/>
        </w:rPr>
        <w:t>ouncillor with a disability to perform their civic duties.</w:t>
      </w:r>
    </w:p>
    <w:p w14:paraId="7C4E6EB0" w14:textId="4BA170E6" w:rsidR="00F87853" w:rsidRPr="00F87853" w:rsidRDefault="006A1ED9" w:rsidP="006A1ED9">
      <w:pPr>
        <w:pStyle w:val="ListNumber0"/>
        <w:numPr>
          <w:ilvl w:val="0"/>
          <w:numId w:val="0"/>
        </w:numPr>
        <w:ind w:left="1440"/>
        <w:jc w:val="both"/>
        <w:rPr>
          <w:rFonts w:ascii="Arial" w:hAnsi="Arial" w:cs="Arial"/>
          <w:sz w:val="22"/>
        </w:rPr>
      </w:pPr>
      <w:r w:rsidRPr="006A1ED9">
        <w:rPr>
          <w:rFonts w:ascii="Arial" w:hAnsi="Arial" w:cs="Arial"/>
          <w:color w:val="FF0000"/>
          <w:sz w:val="22"/>
        </w:rPr>
        <w:t>4.3.6.</w:t>
      </w:r>
      <w:r>
        <w:rPr>
          <w:rFonts w:ascii="Arial" w:hAnsi="Arial" w:cs="Arial"/>
          <w:color w:val="FF0000"/>
          <w:sz w:val="22"/>
        </w:rPr>
        <w:t xml:space="preserve">4 </w:t>
      </w:r>
      <w:r w:rsidR="00802752">
        <w:rPr>
          <w:rFonts w:ascii="Arial" w:hAnsi="Arial" w:cs="Arial"/>
          <w:sz w:val="22"/>
        </w:rPr>
        <w:t>Councillors</w:t>
      </w:r>
      <w:r w:rsidR="00F87853" w:rsidRPr="00F87853">
        <w:rPr>
          <w:rFonts w:ascii="Arial" w:hAnsi="Arial" w:cs="Arial"/>
          <w:sz w:val="22"/>
        </w:rPr>
        <w:t xml:space="preserve"> who are the principal carer of a child or other elderly, disabled and/or sick immediate family member will be entitled to reimbursement of carer’s expenses up to a </w:t>
      </w:r>
      <w:r w:rsidR="00F87853" w:rsidRPr="002029DC">
        <w:rPr>
          <w:rFonts w:ascii="Arial" w:hAnsi="Arial" w:cs="Arial"/>
          <w:sz w:val="22"/>
        </w:rPr>
        <w:t xml:space="preserve">maximum of </w:t>
      </w:r>
      <w:r w:rsidR="00F87853" w:rsidRPr="002029DC">
        <w:rPr>
          <w:rFonts w:ascii="Arial" w:hAnsi="Arial" w:cs="Arial"/>
          <w:strike/>
          <w:sz w:val="22"/>
        </w:rPr>
        <w:t>$500</w:t>
      </w:r>
      <w:r w:rsidR="00F87853" w:rsidRPr="002029DC">
        <w:rPr>
          <w:rFonts w:ascii="Arial" w:hAnsi="Arial" w:cs="Arial"/>
          <w:sz w:val="22"/>
        </w:rPr>
        <w:t xml:space="preserve"> </w:t>
      </w:r>
      <w:r w:rsidR="002029DC" w:rsidRPr="002029DC">
        <w:rPr>
          <w:rFonts w:ascii="Arial" w:hAnsi="Arial" w:cs="Arial"/>
          <w:color w:val="FF0000"/>
          <w:sz w:val="22"/>
        </w:rPr>
        <w:t>$2,500</w:t>
      </w:r>
      <w:r w:rsidR="002029DC">
        <w:rPr>
          <w:rFonts w:ascii="Arial" w:hAnsi="Arial" w:cs="Arial"/>
          <w:sz w:val="22"/>
        </w:rPr>
        <w:t xml:space="preserve"> </w:t>
      </w:r>
      <w:r w:rsidR="00F87853" w:rsidRPr="002029DC">
        <w:rPr>
          <w:rFonts w:ascii="Arial" w:hAnsi="Arial" w:cs="Arial"/>
          <w:sz w:val="22"/>
        </w:rPr>
        <w:t>per annum</w:t>
      </w:r>
      <w:r w:rsidR="00F87853" w:rsidRPr="00F87853">
        <w:rPr>
          <w:rFonts w:ascii="Arial" w:hAnsi="Arial" w:cs="Arial"/>
          <w:sz w:val="22"/>
        </w:rPr>
        <w:t xml:space="preserve"> for attendance at official business, plus reasonable travel from the principal place of residence.</w:t>
      </w:r>
    </w:p>
    <w:p w14:paraId="67F95D55" w14:textId="492BDA10" w:rsidR="00F87853" w:rsidRPr="00F87853" w:rsidRDefault="00B73A99" w:rsidP="00B73A99">
      <w:pPr>
        <w:pStyle w:val="ListNumber0"/>
        <w:numPr>
          <w:ilvl w:val="0"/>
          <w:numId w:val="0"/>
        </w:numPr>
        <w:ind w:left="1440"/>
        <w:jc w:val="both"/>
        <w:rPr>
          <w:rFonts w:ascii="Arial" w:hAnsi="Arial" w:cs="Arial"/>
          <w:sz w:val="22"/>
        </w:rPr>
      </w:pPr>
      <w:r w:rsidRPr="006A1ED9">
        <w:rPr>
          <w:rFonts w:ascii="Arial" w:hAnsi="Arial" w:cs="Arial"/>
          <w:color w:val="FF0000"/>
          <w:sz w:val="22"/>
        </w:rPr>
        <w:lastRenderedPageBreak/>
        <w:t>4.3.6.</w:t>
      </w:r>
      <w:r>
        <w:rPr>
          <w:rFonts w:ascii="Arial" w:hAnsi="Arial" w:cs="Arial"/>
          <w:color w:val="FF0000"/>
          <w:sz w:val="22"/>
        </w:rPr>
        <w:t xml:space="preserve">5 </w:t>
      </w:r>
      <w:r w:rsidR="00F87853" w:rsidRPr="00F87853">
        <w:rPr>
          <w:rFonts w:ascii="Arial" w:hAnsi="Arial" w:cs="Arial"/>
          <w:sz w:val="22"/>
        </w:rPr>
        <w:t xml:space="preserve">Child care expenses may be claimed for children up to and including the age of 16 years where the carer is not a relative. </w:t>
      </w:r>
    </w:p>
    <w:p w14:paraId="647E6868" w14:textId="1038FF95" w:rsidR="00F87853" w:rsidRPr="00F87853" w:rsidRDefault="00B73A99" w:rsidP="00B73A99">
      <w:pPr>
        <w:pStyle w:val="ListNumber0"/>
        <w:numPr>
          <w:ilvl w:val="0"/>
          <w:numId w:val="0"/>
        </w:numPr>
        <w:ind w:left="1440"/>
        <w:jc w:val="both"/>
        <w:rPr>
          <w:rFonts w:ascii="Arial" w:hAnsi="Arial" w:cs="Arial"/>
          <w:sz w:val="22"/>
        </w:rPr>
      </w:pPr>
      <w:r w:rsidRPr="006A1ED9">
        <w:rPr>
          <w:rFonts w:ascii="Arial" w:hAnsi="Arial" w:cs="Arial"/>
          <w:color w:val="FF0000"/>
          <w:sz w:val="22"/>
        </w:rPr>
        <w:t>4.3.6.</w:t>
      </w:r>
      <w:r>
        <w:rPr>
          <w:rFonts w:ascii="Arial" w:hAnsi="Arial" w:cs="Arial"/>
          <w:color w:val="FF0000"/>
          <w:sz w:val="22"/>
        </w:rPr>
        <w:t xml:space="preserve">6 </w:t>
      </w:r>
      <w:r w:rsidR="009B2823">
        <w:rPr>
          <w:rFonts w:ascii="Arial" w:hAnsi="Arial" w:cs="Arial"/>
          <w:sz w:val="22"/>
        </w:rPr>
        <w:t>I</w:t>
      </w:r>
      <w:r w:rsidR="00F87853" w:rsidRPr="00F87853">
        <w:rPr>
          <w:rFonts w:ascii="Arial" w:hAnsi="Arial" w:cs="Arial"/>
          <w:sz w:val="22"/>
        </w:rPr>
        <w:t xml:space="preserve">n the event of caring for an adult person, </w:t>
      </w:r>
      <w:r w:rsidR="00802752">
        <w:rPr>
          <w:rFonts w:ascii="Arial" w:hAnsi="Arial" w:cs="Arial"/>
          <w:sz w:val="22"/>
        </w:rPr>
        <w:t>Councillors</w:t>
      </w:r>
      <w:r w:rsidR="00F87853" w:rsidRPr="00F87853">
        <w:rPr>
          <w:rFonts w:ascii="Arial" w:hAnsi="Arial" w:cs="Arial"/>
          <w:sz w:val="22"/>
        </w:rPr>
        <w:t xml:space="preserve"> will need to provide suitable evidence to the </w:t>
      </w:r>
      <w:r w:rsidR="00405006">
        <w:rPr>
          <w:rFonts w:ascii="Arial" w:hAnsi="Arial" w:cs="Arial"/>
          <w:sz w:val="22"/>
        </w:rPr>
        <w:t>General Manager</w:t>
      </w:r>
      <w:r w:rsidR="00F87853" w:rsidRPr="00F87853">
        <w:rPr>
          <w:rFonts w:ascii="Arial" w:hAnsi="Arial" w:cs="Arial"/>
          <w:sz w:val="22"/>
        </w:rPr>
        <w:t xml:space="preserve"> that reimbursement is applicable. This may take the form of advice from a medical practitioner. </w:t>
      </w:r>
    </w:p>
    <w:p w14:paraId="60785883" w14:textId="0C356CB1" w:rsidR="00F87853" w:rsidRPr="00F87853" w:rsidRDefault="002F4452" w:rsidP="00615C67">
      <w:pPr>
        <w:pStyle w:val="ListNumber0"/>
        <w:keepNext/>
        <w:keepLines/>
        <w:numPr>
          <w:ilvl w:val="0"/>
          <w:numId w:val="0"/>
        </w:numPr>
        <w:ind w:left="513" w:firstLine="360"/>
        <w:jc w:val="both"/>
        <w:rPr>
          <w:rFonts w:ascii="Arial" w:hAnsi="Arial" w:cs="Arial"/>
          <w:b/>
          <w:sz w:val="22"/>
        </w:rPr>
      </w:pPr>
      <w:r w:rsidRPr="006A1ED9">
        <w:rPr>
          <w:rFonts w:ascii="Arial" w:hAnsi="Arial" w:cs="Arial"/>
          <w:b/>
          <w:color w:val="FF0000"/>
          <w:sz w:val="22"/>
        </w:rPr>
        <w:t>4.3.</w:t>
      </w:r>
      <w:r>
        <w:rPr>
          <w:rFonts w:ascii="Arial" w:hAnsi="Arial" w:cs="Arial"/>
          <w:b/>
          <w:color w:val="FF0000"/>
          <w:sz w:val="22"/>
        </w:rPr>
        <w:t>7</w:t>
      </w:r>
      <w:r w:rsidR="00627915">
        <w:rPr>
          <w:rFonts w:ascii="Arial" w:hAnsi="Arial" w:cs="Arial"/>
          <w:b/>
          <w:sz w:val="22"/>
        </w:rPr>
        <w:t xml:space="preserve">  </w:t>
      </w:r>
      <w:r w:rsidR="00F87853" w:rsidRPr="00F87853">
        <w:rPr>
          <w:rFonts w:ascii="Arial" w:hAnsi="Arial" w:cs="Arial"/>
          <w:b/>
          <w:sz w:val="22"/>
        </w:rPr>
        <w:t>Home office expenses</w:t>
      </w:r>
    </w:p>
    <w:p w14:paraId="03E887AA" w14:textId="6AF78B72" w:rsidR="00F87853" w:rsidRPr="00F87853" w:rsidRDefault="002A6151" w:rsidP="002F4452">
      <w:pPr>
        <w:pStyle w:val="ListNumber0"/>
        <w:numPr>
          <w:ilvl w:val="0"/>
          <w:numId w:val="0"/>
        </w:numPr>
        <w:ind w:left="1440"/>
        <w:jc w:val="both"/>
        <w:rPr>
          <w:rFonts w:ascii="Arial" w:hAnsi="Arial" w:cs="Arial"/>
          <w:sz w:val="22"/>
        </w:rPr>
      </w:pPr>
      <w:r w:rsidRPr="003A2E14">
        <w:rPr>
          <w:rFonts w:ascii="Arial" w:hAnsi="Arial" w:cs="Arial"/>
          <w:strike/>
          <w:sz w:val="22"/>
        </w:rPr>
        <w:t>Each C</w:t>
      </w:r>
      <w:r w:rsidR="00F87853" w:rsidRPr="003A2E14">
        <w:rPr>
          <w:rFonts w:ascii="Arial" w:hAnsi="Arial" w:cs="Arial"/>
          <w:strike/>
          <w:sz w:val="22"/>
        </w:rPr>
        <w:t>ouncillor may be reimbursed up to $0 per year</w:t>
      </w:r>
      <w:r w:rsidR="00F87853" w:rsidRPr="003A2E14">
        <w:rPr>
          <w:rFonts w:ascii="Arial" w:hAnsi="Arial" w:cs="Arial"/>
          <w:sz w:val="22"/>
        </w:rPr>
        <w:t xml:space="preserve"> </w:t>
      </w:r>
      <w:r w:rsidR="003A2E14" w:rsidRPr="003A2E14">
        <w:rPr>
          <w:rFonts w:ascii="Arial" w:hAnsi="Arial" w:cs="Arial"/>
          <w:color w:val="FF0000"/>
          <w:sz w:val="22"/>
        </w:rPr>
        <w:t xml:space="preserve">Councillors will not be reimbursed </w:t>
      </w:r>
      <w:r w:rsidR="00F87853" w:rsidRPr="003A2E14">
        <w:rPr>
          <w:rFonts w:ascii="Arial" w:hAnsi="Arial" w:cs="Arial"/>
          <w:sz w:val="22"/>
        </w:rPr>
        <w:t>for</w:t>
      </w:r>
      <w:r w:rsidR="00F87853" w:rsidRPr="00F87853">
        <w:rPr>
          <w:rFonts w:ascii="Arial" w:hAnsi="Arial" w:cs="Arial"/>
          <w:sz w:val="22"/>
        </w:rPr>
        <w:t xml:space="preserve"> costs associated with the maintenance of a home office, such as minor items of consumable stationery and printer ink cartridges.</w:t>
      </w:r>
    </w:p>
    <w:p w14:paraId="0AA931B8" w14:textId="3A326290" w:rsidR="00F87853" w:rsidRPr="00FE3782" w:rsidRDefault="00FE3782" w:rsidP="00FE3782">
      <w:pPr>
        <w:pStyle w:val="ListNumber0"/>
        <w:keepNext/>
        <w:keepLines/>
        <w:numPr>
          <w:ilvl w:val="0"/>
          <w:numId w:val="0"/>
        </w:numPr>
        <w:ind w:left="513" w:firstLine="360"/>
        <w:jc w:val="both"/>
        <w:rPr>
          <w:rFonts w:ascii="Arial" w:hAnsi="Arial" w:cs="Arial"/>
          <w:b/>
          <w:color w:val="FF0000"/>
          <w:sz w:val="22"/>
        </w:rPr>
      </w:pPr>
      <w:r>
        <w:rPr>
          <w:rFonts w:ascii="Arial" w:hAnsi="Arial" w:cs="Arial"/>
          <w:b/>
          <w:color w:val="FF0000"/>
          <w:sz w:val="22"/>
        </w:rPr>
        <w:t xml:space="preserve">4.3.8 </w:t>
      </w:r>
      <w:r w:rsidR="00F87853" w:rsidRPr="00FE3782">
        <w:rPr>
          <w:rFonts w:ascii="Arial" w:hAnsi="Arial" w:cs="Arial"/>
          <w:b/>
          <w:sz w:val="22"/>
        </w:rPr>
        <w:t>Insurances</w:t>
      </w:r>
    </w:p>
    <w:p w14:paraId="17E512B9" w14:textId="328BC0D0" w:rsidR="00F87853" w:rsidRPr="00F87853" w:rsidRDefault="00FE3782" w:rsidP="00FE3782">
      <w:pPr>
        <w:pStyle w:val="ListNumber0"/>
        <w:numPr>
          <w:ilvl w:val="0"/>
          <w:numId w:val="0"/>
        </w:numPr>
        <w:ind w:left="1418" w:firstLine="22"/>
        <w:jc w:val="both"/>
        <w:rPr>
          <w:rFonts w:ascii="Arial" w:hAnsi="Arial" w:cs="Arial"/>
          <w:sz w:val="22"/>
        </w:rPr>
      </w:pPr>
      <w:r w:rsidRPr="006A1ED9">
        <w:rPr>
          <w:rFonts w:ascii="Arial" w:hAnsi="Arial" w:cs="Arial"/>
          <w:color w:val="FF0000"/>
          <w:sz w:val="22"/>
        </w:rPr>
        <w:t>4.3.</w:t>
      </w:r>
      <w:r>
        <w:rPr>
          <w:rFonts w:ascii="Arial" w:hAnsi="Arial" w:cs="Arial"/>
          <w:color w:val="FF0000"/>
          <w:sz w:val="22"/>
        </w:rPr>
        <w:t>8</w:t>
      </w:r>
      <w:r w:rsidRPr="006A1ED9">
        <w:rPr>
          <w:rFonts w:ascii="Arial" w:hAnsi="Arial" w:cs="Arial"/>
          <w:color w:val="FF0000"/>
          <w:sz w:val="22"/>
        </w:rPr>
        <w:t>.</w:t>
      </w:r>
      <w:r>
        <w:rPr>
          <w:rFonts w:ascii="Arial" w:hAnsi="Arial" w:cs="Arial"/>
          <w:color w:val="FF0000"/>
          <w:sz w:val="22"/>
        </w:rPr>
        <w:t>1</w:t>
      </w:r>
      <w:r>
        <w:rPr>
          <w:rFonts w:ascii="Arial" w:hAnsi="Arial" w:cs="Arial"/>
          <w:color w:val="FF0000"/>
          <w:sz w:val="22"/>
        </w:rPr>
        <w:tab/>
      </w:r>
      <w:r w:rsidR="00F87853" w:rsidRPr="00F87853">
        <w:rPr>
          <w:rFonts w:ascii="Arial" w:hAnsi="Arial" w:cs="Arial"/>
          <w:sz w:val="22"/>
        </w:rPr>
        <w:t xml:space="preserve">In accordance with Section 382 of the </w:t>
      </w:r>
      <w:r w:rsidR="00F87853" w:rsidRPr="00FE3782">
        <w:rPr>
          <w:rFonts w:ascii="Arial" w:hAnsi="Arial" w:cs="Arial"/>
          <w:strike/>
          <w:sz w:val="22"/>
        </w:rPr>
        <w:t xml:space="preserve">Local Government </w:t>
      </w:r>
      <w:r w:rsidR="00F87853" w:rsidRPr="00F87853">
        <w:rPr>
          <w:rFonts w:ascii="Arial" w:hAnsi="Arial" w:cs="Arial"/>
          <w:sz w:val="22"/>
        </w:rPr>
        <w:t>Act, Council is</w:t>
      </w:r>
      <w:r>
        <w:rPr>
          <w:rFonts w:ascii="Arial" w:hAnsi="Arial" w:cs="Arial"/>
          <w:sz w:val="22"/>
        </w:rPr>
        <w:t xml:space="preserve"> </w:t>
      </w:r>
      <w:r w:rsidR="00F87853" w:rsidRPr="00F87853">
        <w:rPr>
          <w:rFonts w:ascii="Arial" w:hAnsi="Arial" w:cs="Arial"/>
          <w:sz w:val="22"/>
        </w:rPr>
        <w:t xml:space="preserve">insured against public liability and professional indemnity claims. </w:t>
      </w:r>
      <w:r w:rsidR="00802752">
        <w:rPr>
          <w:rFonts w:ascii="Arial" w:hAnsi="Arial" w:cs="Arial"/>
          <w:sz w:val="22"/>
        </w:rPr>
        <w:t>Councillors</w:t>
      </w:r>
      <w:r w:rsidR="00F87853" w:rsidRPr="00F87853">
        <w:rPr>
          <w:rFonts w:ascii="Arial" w:hAnsi="Arial" w:cs="Arial"/>
          <w:sz w:val="22"/>
        </w:rPr>
        <w:t xml:space="preserve"> are included as a named insured on this Policy.</w:t>
      </w:r>
    </w:p>
    <w:p w14:paraId="4A0C037F" w14:textId="0FEAFD97" w:rsidR="00F87853" w:rsidRPr="00F87853" w:rsidRDefault="00FE3782" w:rsidP="00FE3782">
      <w:pPr>
        <w:pStyle w:val="ListNumber0"/>
        <w:numPr>
          <w:ilvl w:val="0"/>
          <w:numId w:val="0"/>
        </w:numPr>
        <w:ind w:left="1418"/>
        <w:jc w:val="both"/>
        <w:rPr>
          <w:rFonts w:ascii="Arial" w:hAnsi="Arial" w:cs="Arial"/>
          <w:sz w:val="22"/>
        </w:rPr>
      </w:pPr>
      <w:r w:rsidRPr="006A1ED9">
        <w:rPr>
          <w:rFonts w:ascii="Arial" w:hAnsi="Arial" w:cs="Arial"/>
          <w:color w:val="FF0000"/>
          <w:sz w:val="22"/>
        </w:rPr>
        <w:t>4.3.</w:t>
      </w:r>
      <w:r>
        <w:rPr>
          <w:rFonts w:ascii="Arial" w:hAnsi="Arial" w:cs="Arial"/>
          <w:color w:val="FF0000"/>
          <w:sz w:val="22"/>
        </w:rPr>
        <w:t>8</w:t>
      </w:r>
      <w:r w:rsidRPr="006A1ED9">
        <w:rPr>
          <w:rFonts w:ascii="Arial" w:hAnsi="Arial" w:cs="Arial"/>
          <w:color w:val="FF0000"/>
          <w:sz w:val="22"/>
        </w:rPr>
        <w:t>.</w:t>
      </w:r>
      <w:r>
        <w:rPr>
          <w:rFonts w:ascii="Arial" w:hAnsi="Arial" w:cs="Arial"/>
          <w:color w:val="FF0000"/>
          <w:sz w:val="22"/>
        </w:rPr>
        <w:t xml:space="preserve">2 </w:t>
      </w:r>
      <w:r w:rsidR="00F87853" w:rsidRPr="00F87853">
        <w:rPr>
          <w:rFonts w:ascii="Arial" w:hAnsi="Arial" w:cs="Arial"/>
          <w:sz w:val="22"/>
        </w:rPr>
        <w:t>Insurance protection is only provided if a claim arises out of or i</w:t>
      </w:r>
      <w:r w:rsidR="002A6151">
        <w:rPr>
          <w:rFonts w:ascii="Arial" w:hAnsi="Arial" w:cs="Arial"/>
          <w:sz w:val="22"/>
        </w:rPr>
        <w:t>n connection with the C</w:t>
      </w:r>
      <w:r w:rsidR="00F87853" w:rsidRPr="00F87853">
        <w:rPr>
          <w:rFonts w:ascii="Arial" w:hAnsi="Arial" w:cs="Arial"/>
          <w:sz w:val="22"/>
        </w:rPr>
        <w:t>ouncillor’s performance of his or her civic duties, or exercis</w:t>
      </w:r>
      <w:r w:rsidR="002A6151">
        <w:rPr>
          <w:rFonts w:ascii="Arial" w:hAnsi="Arial" w:cs="Arial"/>
          <w:sz w:val="22"/>
        </w:rPr>
        <w:t>e of his or her functions as a C</w:t>
      </w:r>
      <w:r w:rsidR="00F87853" w:rsidRPr="00F87853">
        <w:rPr>
          <w:rFonts w:ascii="Arial" w:hAnsi="Arial" w:cs="Arial"/>
          <w:sz w:val="22"/>
        </w:rPr>
        <w:t xml:space="preserve">ouncillor. All insurances are subject to any limitations or conditions set out in the policies of insurance. </w:t>
      </w:r>
    </w:p>
    <w:p w14:paraId="49EEF322" w14:textId="351E3DA4" w:rsidR="00F87853" w:rsidRPr="00F87853" w:rsidRDefault="00FE3782" w:rsidP="00FE3782">
      <w:pPr>
        <w:pStyle w:val="ListNumber0"/>
        <w:numPr>
          <w:ilvl w:val="0"/>
          <w:numId w:val="0"/>
        </w:numPr>
        <w:ind w:left="1418"/>
        <w:jc w:val="both"/>
        <w:rPr>
          <w:rFonts w:ascii="Arial" w:hAnsi="Arial" w:cs="Arial"/>
          <w:sz w:val="22"/>
        </w:rPr>
      </w:pPr>
      <w:r w:rsidRPr="006A1ED9">
        <w:rPr>
          <w:rFonts w:ascii="Arial" w:hAnsi="Arial" w:cs="Arial"/>
          <w:color w:val="FF0000"/>
          <w:sz w:val="22"/>
        </w:rPr>
        <w:t>4.3.</w:t>
      </w:r>
      <w:r>
        <w:rPr>
          <w:rFonts w:ascii="Arial" w:hAnsi="Arial" w:cs="Arial"/>
          <w:color w:val="FF0000"/>
          <w:sz w:val="22"/>
        </w:rPr>
        <w:t>8</w:t>
      </w:r>
      <w:r w:rsidRPr="006A1ED9">
        <w:rPr>
          <w:rFonts w:ascii="Arial" w:hAnsi="Arial" w:cs="Arial"/>
          <w:color w:val="FF0000"/>
          <w:sz w:val="22"/>
        </w:rPr>
        <w:t>.</w:t>
      </w:r>
      <w:r>
        <w:rPr>
          <w:rFonts w:ascii="Arial" w:hAnsi="Arial" w:cs="Arial"/>
          <w:color w:val="FF0000"/>
          <w:sz w:val="22"/>
        </w:rPr>
        <w:t>3</w:t>
      </w:r>
      <w:r w:rsidR="00DE39D9">
        <w:rPr>
          <w:rFonts w:ascii="Arial" w:hAnsi="Arial" w:cs="Arial"/>
          <w:sz w:val="22"/>
        </w:rPr>
        <w:tab/>
      </w:r>
      <w:r w:rsidR="00F87853" w:rsidRPr="00F87853">
        <w:rPr>
          <w:rFonts w:ascii="Arial" w:hAnsi="Arial" w:cs="Arial"/>
          <w:sz w:val="22"/>
        </w:rPr>
        <w:t>Council shall pay the insurance policy excess in re</w:t>
      </w:r>
      <w:r w:rsidR="002A6151">
        <w:rPr>
          <w:rFonts w:ascii="Arial" w:hAnsi="Arial" w:cs="Arial"/>
          <w:sz w:val="22"/>
        </w:rPr>
        <w:t>spect of any claim accepted by C</w:t>
      </w:r>
      <w:r w:rsidR="00F87853" w:rsidRPr="00F87853">
        <w:rPr>
          <w:rFonts w:ascii="Arial" w:hAnsi="Arial" w:cs="Arial"/>
          <w:sz w:val="22"/>
        </w:rPr>
        <w:t>ouncil’s insurers, whether defended or not.</w:t>
      </w:r>
    </w:p>
    <w:p w14:paraId="6EF22A94" w14:textId="62CAE4B6" w:rsidR="00F87853" w:rsidRPr="00F87853" w:rsidRDefault="00FE3782" w:rsidP="00FE3782">
      <w:pPr>
        <w:pStyle w:val="ListNumber0"/>
        <w:numPr>
          <w:ilvl w:val="0"/>
          <w:numId w:val="0"/>
        </w:numPr>
        <w:ind w:left="1418"/>
        <w:jc w:val="both"/>
        <w:rPr>
          <w:rFonts w:ascii="Arial" w:hAnsi="Arial" w:cs="Arial"/>
          <w:sz w:val="22"/>
        </w:rPr>
      </w:pPr>
      <w:r w:rsidRPr="006A1ED9">
        <w:rPr>
          <w:rFonts w:ascii="Arial" w:hAnsi="Arial" w:cs="Arial"/>
          <w:color w:val="FF0000"/>
          <w:sz w:val="22"/>
        </w:rPr>
        <w:t>4.3.</w:t>
      </w:r>
      <w:r>
        <w:rPr>
          <w:rFonts w:ascii="Arial" w:hAnsi="Arial" w:cs="Arial"/>
          <w:color w:val="FF0000"/>
          <w:sz w:val="22"/>
        </w:rPr>
        <w:t>8</w:t>
      </w:r>
      <w:r w:rsidRPr="006A1ED9">
        <w:rPr>
          <w:rFonts w:ascii="Arial" w:hAnsi="Arial" w:cs="Arial"/>
          <w:color w:val="FF0000"/>
          <w:sz w:val="22"/>
        </w:rPr>
        <w:t>.</w:t>
      </w:r>
      <w:r>
        <w:rPr>
          <w:rFonts w:ascii="Arial" w:hAnsi="Arial" w:cs="Arial"/>
          <w:color w:val="FF0000"/>
          <w:sz w:val="22"/>
        </w:rPr>
        <w:t xml:space="preserve">4 </w:t>
      </w:r>
      <w:r w:rsidR="00F87853" w:rsidRPr="00F87853">
        <w:rPr>
          <w:rFonts w:ascii="Arial" w:hAnsi="Arial" w:cs="Arial"/>
          <w:sz w:val="22"/>
        </w:rPr>
        <w:t>Appropriate travel insur</w:t>
      </w:r>
      <w:r w:rsidR="002A6151">
        <w:rPr>
          <w:rFonts w:ascii="Arial" w:hAnsi="Arial" w:cs="Arial"/>
          <w:sz w:val="22"/>
        </w:rPr>
        <w:t xml:space="preserve">ances will be provided for any </w:t>
      </w:r>
      <w:r w:rsidR="00802752">
        <w:rPr>
          <w:rFonts w:ascii="Arial" w:hAnsi="Arial" w:cs="Arial"/>
          <w:sz w:val="22"/>
        </w:rPr>
        <w:t>Councillors</w:t>
      </w:r>
      <w:r w:rsidR="00F87853" w:rsidRPr="00F87853">
        <w:rPr>
          <w:rFonts w:ascii="Arial" w:hAnsi="Arial" w:cs="Arial"/>
          <w:sz w:val="22"/>
        </w:rPr>
        <w:t xml:space="preserve"> travelling on approved interstate and overseas travel on council business.</w:t>
      </w:r>
    </w:p>
    <w:p w14:paraId="5B5857B1" w14:textId="2EA41A96" w:rsidR="00F87853" w:rsidRPr="00627915" w:rsidRDefault="00F87853" w:rsidP="00B21D4F">
      <w:pPr>
        <w:pStyle w:val="AltHeading2"/>
        <w:numPr>
          <w:ilvl w:val="2"/>
          <w:numId w:val="24"/>
        </w:numPr>
        <w:ind w:left="1418" w:hanging="568"/>
        <w:jc w:val="both"/>
        <w:rPr>
          <w:rFonts w:ascii="Arial" w:hAnsi="Arial" w:cs="Arial"/>
          <w:b/>
          <w:color w:val="auto"/>
          <w:sz w:val="22"/>
          <w:szCs w:val="22"/>
        </w:rPr>
      </w:pPr>
      <w:r w:rsidRPr="00627915">
        <w:rPr>
          <w:rFonts w:ascii="Arial" w:hAnsi="Arial" w:cs="Arial"/>
          <w:b/>
          <w:color w:val="auto"/>
          <w:sz w:val="22"/>
          <w:szCs w:val="22"/>
        </w:rPr>
        <w:t xml:space="preserve">Legal assistance </w:t>
      </w:r>
    </w:p>
    <w:p w14:paraId="6728F8BD" w14:textId="0A26E896" w:rsidR="00F87853" w:rsidRPr="00F87853" w:rsidRDefault="00A47941" w:rsidP="00A47941">
      <w:pPr>
        <w:pStyle w:val="ListNumber0"/>
        <w:numPr>
          <w:ilvl w:val="0"/>
          <w:numId w:val="0"/>
        </w:numPr>
        <w:ind w:left="1418"/>
        <w:jc w:val="both"/>
        <w:rPr>
          <w:rFonts w:ascii="Arial" w:hAnsi="Arial" w:cs="Arial"/>
          <w:sz w:val="22"/>
        </w:rPr>
      </w:pPr>
      <w:r w:rsidRPr="006A1ED9">
        <w:rPr>
          <w:rFonts w:ascii="Arial" w:hAnsi="Arial" w:cs="Arial"/>
          <w:color w:val="FF0000"/>
          <w:sz w:val="22"/>
        </w:rPr>
        <w:t>4.3.</w:t>
      </w:r>
      <w:r w:rsidR="001E38EF">
        <w:rPr>
          <w:rFonts w:ascii="Arial" w:hAnsi="Arial" w:cs="Arial"/>
          <w:color w:val="FF0000"/>
          <w:sz w:val="22"/>
        </w:rPr>
        <w:t>9.1</w:t>
      </w:r>
      <w:r>
        <w:rPr>
          <w:rFonts w:ascii="Arial" w:hAnsi="Arial" w:cs="Arial"/>
          <w:color w:val="FF0000"/>
          <w:sz w:val="22"/>
        </w:rPr>
        <w:t xml:space="preserve"> </w:t>
      </w:r>
      <w:r w:rsidR="00F87853" w:rsidRPr="00F87853">
        <w:rPr>
          <w:rFonts w:ascii="Arial" w:hAnsi="Arial" w:cs="Arial"/>
          <w:sz w:val="22"/>
        </w:rPr>
        <w:t>Council may, if requested, indemnify or reimburse the reasonable legal expenses of:</w:t>
      </w:r>
    </w:p>
    <w:p w14:paraId="29DB69E4" w14:textId="4808CDCC" w:rsidR="00F87853" w:rsidRPr="00F87853" w:rsidRDefault="002A6151" w:rsidP="00A47941">
      <w:pPr>
        <w:pStyle w:val="TableBullet0"/>
        <w:ind w:left="1418" w:firstLine="0"/>
        <w:jc w:val="both"/>
        <w:rPr>
          <w:rFonts w:ascii="Arial" w:hAnsi="Arial" w:cs="Arial"/>
          <w:sz w:val="22"/>
        </w:rPr>
      </w:pPr>
      <w:r>
        <w:rPr>
          <w:rFonts w:ascii="Arial" w:hAnsi="Arial" w:cs="Arial"/>
          <w:sz w:val="22"/>
        </w:rPr>
        <w:t>a C</w:t>
      </w:r>
      <w:r w:rsidR="00F87853" w:rsidRPr="00F87853">
        <w:rPr>
          <w:rFonts w:ascii="Arial" w:hAnsi="Arial" w:cs="Arial"/>
          <w:sz w:val="22"/>
        </w:rPr>
        <w:t xml:space="preserve">ouncillor defending an action arising from the performance in good faith of a function under the </w:t>
      </w:r>
      <w:r w:rsidR="00F87853" w:rsidRPr="00A47941">
        <w:rPr>
          <w:rFonts w:ascii="Arial" w:hAnsi="Arial" w:cs="Arial"/>
          <w:strike/>
          <w:sz w:val="22"/>
        </w:rPr>
        <w:t xml:space="preserve">Local Government </w:t>
      </w:r>
      <w:r w:rsidR="00F87853" w:rsidRPr="00F87853">
        <w:rPr>
          <w:rFonts w:ascii="Arial" w:hAnsi="Arial" w:cs="Arial"/>
          <w:sz w:val="22"/>
        </w:rPr>
        <w:t>Act</w:t>
      </w:r>
      <w:r w:rsidR="00F87853" w:rsidRPr="00A47941">
        <w:rPr>
          <w:rFonts w:ascii="Arial" w:hAnsi="Arial" w:cs="Arial"/>
          <w:sz w:val="22"/>
        </w:rPr>
        <w:t xml:space="preserve"> </w:t>
      </w:r>
      <w:r w:rsidR="00F87853" w:rsidRPr="00F87853">
        <w:rPr>
          <w:rFonts w:ascii="Arial" w:hAnsi="Arial" w:cs="Arial"/>
          <w:sz w:val="22"/>
        </w:rPr>
        <w:t>provided that the outcome of the legal pr</w:t>
      </w:r>
      <w:r>
        <w:rPr>
          <w:rFonts w:ascii="Arial" w:hAnsi="Arial" w:cs="Arial"/>
          <w:sz w:val="22"/>
        </w:rPr>
        <w:t>oceedings is favourable to the C</w:t>
      </w:r>
      <w:r w:rsidR="00F87853" w:rsidRPr="00F87853">
        <w:rPr>
          <w:rFonts w:ascii="Arial" w:hAnsi="Arial" w:cs="Arial"/>
          <w:sz w:val="22"/>
        </w:rPr>
        <w:t>ouncillor</w:t>
      </w:r>
    </w:p>
    <w:p w14:paraId="617A13A3" w14:textId="69681EB4" w:rsidR="00F87853" w:rsidRPr="00F87853" w:rsidRDefault="002A6151" w:rsidP="00A47941">
      <w:pPr>
        <w:pStyle w:val="TableBullet0"/>
        <w:ind w:left="1418" w:firstLine="0"/>
        <w:jc w:val="both"/>
        <w:rPr>
          <w:rFonts w:ascii="Arial" w:hAnsi="Arial" w:cs="Arial"/>
          <w:sz w:val="22"/>
        </w:rPr>
      </w:pPr>
      <w:r>
        <w:rPr>
          <w:rFonts w:ascii="Arial" w:hAnsi="Arial" w:cs="Arial"/>
          <w:sz w:val="22"/>
        </w:rPr>
        <w:t>a C</w:t>
      </w:r>
      <w:r w:rsidR="00F87853" w:rsidRPr="00F87853">
        <w:rPr>
          <w:rFonts w:ascii="Arial" w:hAnsi="Arial" w:cs="Arial"/>
          <w:sz w:val="22"/>
        </w:rPr>
        <w:t>ouncillor defending an action in defamation, provided the statements complained of were made in good faith in the course of exercising a function under the Act and the outcome of the legal pro</w:t>
      </w:r>
      <w:r>
        <w:rPr>
          <w:rFonts w:ascii="Arial" w:hAnsi="Arial" w:cs="Arial"/>
          <w:sz w:val="22"/>
        </w:rPr>
        <w:t>ceedings is favourable to the C</w:t>
      </w:r>
      <w:r w:rsidR="00F87853" w:rsidRPr="00F87853">
        <w:rPr>
          <w:rFonts w:ascii="Arial" w:hAnsi="Arial" w:cs="Arial"/>
          <w:sz w:val="22"/>
        </w:rPr>
        <w:t>ouncillor</w:t>
      </w:r>
    </w:p>
    <w:p w14:paraId="23503CD1" w14:textId="442A9EAB" w:rsidR="00F87853" w:rsidRPr="00F87853" w:rsidRDefault="002A6151" w:rsidP="00A47941">
      <w:pPr>
        <w:pStyle w:val="TableBullet0"/>
        <w:ind w:left="1418" w:firstLine="0"/>
        <w:jc w:val="both"/>
        <w:rPr>
          <w:rFonts w:ascii="Arial" w:hAnsi="Arial" w:cs="Arial"/>
          <w:sz w:val="22"/>
        </w:rPr>
      </w:pPr>
      <w:r>
        <w:rPr>
          <w:rFonts w:ascii="Arial" w:hAnsi="Arial" w:cs="Arial"/>
          <w:sz w:val="22"/>
        </w:rPr>
        <w:t>a C</w:t>
      </w:r>
      <w:r w:rsidR="00F87853" w:rsidRPr="00F87853">
        <w:rPr>
          <w:rFonts w:ascii="Arial" w:hAnsi="Arial" w:cs="Arial"/>
          <w:sz w:val="22"/>
        </w:rPr>
        <w:t>ouncillor for proceedings before an appropriate investigative or review body, provided the subject of the proceedings arises from the performance in good faith of a function under the Act and the matter has proceeded past any initial assessment phase to a formal investigation or review and the investigative or review body makes a finding s</w:t>
      </w:r>
      <w:r>
        <w:rPr>
          <w:rFonts w:ascii="Arial" w:hAnsi="Arial" w:cs="Arial"/>
          <w:sz w:val="22"/>
        </w:rPr>
        <w:t>ubstantially favourable to the C</w:t>
      </w:r>
      <w:r w:rsidR="00F87853" w:rsidRPr="00F87853">
        <w:rPr>
          <w:rFonts w:ascii="Arial" w:hAnsi="Arial" w:cs="Arial"/>
          <w:sz w:val="22"/>
        </w:rPr>
        <w:t>ouncillor.</w:t>
      </w:r>
    </w:p>
    <w:p w14:paraId="406A8854" w14:textId="3200D729" w:rsidR="00F87853" w:rsidRPr="00F87853" w:rsidRDefault="001E38EF" w:rsidP="00492FC8">
      <w:pPr>
        <w:pStyle w:val="ListNumber0"/>
        <w:numPr>
          <w:ilvl w:val="0"/>
          <w:numId w:val="0"/>
        </w:numPr>
        <w:ind w:left="1347"/>
        <w:jc w:val="both"/>
        <w:rPr>
          <w:rFonts w:ascii="Arial" w:hAnsi="Arial" w:cs="Arial"/>
          <w:sz w:val="22"/>
        </w:rPr>
      </w:pPr>
      <w:r w:rsidRPr="001E38EF">
        <w:rPr>
          <w:rFonts w:ascii="Arial" w:hAnsi="Arial" w:cs="Arial"/>
          <w:color w:val="FF0000"/>
          <w:sz w:val="22"/>
        </w:rPr>
        <w:t>4.3.9.2</w:t>
      </w:r>
      <w:r w:rsidR="006C2398" w:rsidRPr="001E38EF">
        <w:rPr>
          <w:rFonts w:ascii="Arial" w:hAnsi="Arial" w:cs="Arial"/>
          <w:color w:val="FF0000"/>
          <w:sz w:val="22"/>
        </w:rPr>
        <w:t xml:space="preserve"> </w:t>
      </w:r>
      <w:r>
        <w:rPr>
          <w:rFonts w:ascii="Arial" w:hAnsi="Arial" w:cs="Arial"/>
          <w:color w:val="FF0000"/>
          <w:sz w:val="22"/>
        </w:rPr>
        <w:tab/>
      </w:r>
      <w:r w:rsidR="00F87853" w:rsidRPr="00F87853">
        <w:rPr>
          <w:rFonts w:ascii="Arial" w:hAnsi="Arial" w:cs="Arial"/>
          <w:sz w:val="22"/>
        </w:rPr>
        <w:t>In the case of a code of co</w:t>
      </w:r>
      <w:r w:rsidR="002A6151">
        <w:rPr>
          <w:rFonts w:ascii="Arial" w:hAnsi="Arial" w:cs="Arial"/>
          <w:sz w:val="22"/>
        </w:rPr>
        <w:t>nduct complaint made against a C</w:t>
      </w:r>
      <w:r w:rsidR="00F87853" w:rsidRPr="00F87853">
        <w:rPr>
          <w:rFonts w:ascii="Arial" w:hAnsi="Arial" w:cs="Arial"/>
          <w:sz w:val="22"/>
        </w:rPr>
        <w:t xml:space="preserve">ouncillor, legal costs will only be made available where the matter has been referred by the </w:t>
      </w:r>
      <w:r w:rsidR="00405006">
        <w:rPr>
          <w:rFonts w:ascii="Arial" w:hAnsi="Arial" w:cs="Arial"/>
          <w:sz w:val="22"/>
        </w:rPr>
        <w:t>General Manager</w:t>
      </w:r>
      <w:r w:rsidR="00F87853" w:rsidRPr="00F87853">
        <w:rPr>
          <w:rFonts w:ascii="Arial" w:hAnsi="Arial" w:cs="Arial"/>
          <w:sz w:val="22"/>
        </w:rPr>
        <w:t xml:space="preserve"> to a conduct reviewer and the conduct reviewer has commenced a formal investigation of the matter and makes a finding s</w:t>
      </w:r>
      <w:r w:rsidR="002A6151">
        <w:rPr>
          <w:rFonts w:ascii="Arial" w:hAnsi="Arial" w:cs="Arial"/>
          <w:sz w:val="22"/>
        </w:rPr>
        <w:t>ubstantially favourable to the C</w:t>
      </w:r>
      <w:r w:rsidR="00F87853" w:rsidRPr="00F87853">
        <w:rPr>
          <w:rFonts w:ascii="Arial" w:hAnsi="Arial" w:cs="Arial"/>
          <w:sz w:val="22"/>
        </w:rPr>
        <w:t>ouncillor. For example, expenses arising from an</w:t>
      </w:r>
      <w:r w:rsidR="002A6151">
        <w:rPr>
          <w:rFonts w:ascii="Arial" w:hAnsi="Arial" w:cs="Arial"/>
          <w:sz w:val="22"/>
        </w:rPr>
        <w:t xml:space="preserve"> investigation as to whether a C</w:t>
      </w:r>
      <w:r w:rsidR="00F87853" w:rsidRPr="00F87853">
        <w:rPr>
          <w:rFonts w:ascii="Arial" w:hAnsi="Arial" w:cs="Arial"/>
          <w:sz w:val="22"/>
        </w:rPr>
        <w:t>ouncillor acted corruptly would not be covered by this section.</w:t>
      </w:r>
    </w:p>
    <w:p w14:paraId="51FCC9D1" w14:textId="5E6F3104" w:rsidR="00F87853" w:rsidRPr="00F87853" w:rsidRDefault="00492FC8" w:rsidP="00492FC8">
      <w:pPr>
        <w:pStyle w:val="ListNumber0"/>
        <w:numPr>
          <w:ilvl w:val="0"/>
          <w:numId w:val="0"/>
        </w:numPr>
        <w:ind w:left="840" w:firstLine="507"/>
        <w:jc w:val="both"/>
        <w:rPr>
          <w:rFonts w:ascii="Arial" w:hAnsi="Arial" w:cs="Arial"/>
          <w:sz w:val="22"/>
        </w:rPr>
      </w:pPr>
      <w:r w:rsidRPr="001E38EF">
        <w:rPr>
          <w:rFonts w:ascii="Arial" w:hAnsi="Arial" w:cs="Arial"/>
          <w:color w:val="FF0000"/>
          <w:sz w:val="22"/>
        </w:rPr>
        <w:t>4.3.9.</w:t>
      </w:r>
      <w:r>
        <w:rPr>
          <w:rFonts w:ascii="Arial" w:hAnsi="Arial" w:cs="Arial"/>
          <w:color w:val="FF0000"/>
          <w:sz w:val="22"/>
        </w:rPr>
        <w:t xml:space="preserve">3 </w:t>
      </w:r>
      <w:r w:rsidR="00F87853" w:rsidRPr="00F87853">
        <w:rPr>
          <w:rFonts w:ascii="Arial" w:hAnsi="Arial" w:cs="Arial"/>
          <w:sz w:val="22"/>
        </w:rPr>
        <w:t>Council will not meet the legal costs:</w:t>
      </w:r>
    </w:p>
    <w:p w14:paraId="69D745D1" w14:textId="6ABBF3C5" w:rsidR="00F87853" w:rsidRPr="00F87853" w:rsidRDefault="00F87853" w:rsidP="00492FC8">
      <w:pPr>
        <w:pStyle w:val="TableBullet0"/>
        <w:ind w:left="1418" w:firstLine="0"/>
        <w:jc w:val="both"/>
        <w:rPr>
          <w:rFonts w:ascii="Arial" w:hAnsi="Arial" w:cs="Arial"/>
          <w:sz w:val="22"/>
        </w:rPr>
      </w:pPr>
      <w:r w:rsidRPr="00F87853">
        <w:rPr>
          <w:rFonts w:ascii="Arial" w:hAnsi="Arial" w:cs="Arial"/>
          <w:sz w:val="22"/>
        </w:rPr>
        <w:t>of le</w:t>
      </w:r>
      <w:r w:rsidR="002A6151">
        <w:rPr>
          <w:rFonts w:ascii="Arial" w:hAnsi="Arial" w:cs="Arial"/>
          <w:sz w:val="22"/>
        </w:rPr>
        <w:t>gal proceedings initiated by a C</w:t>
      </w:r>
      <w:r w:rsidRPr="00F87853">
        <w:rPr>
          <w:rFonts w:ascii="Arial" w:hAnsi="Arial" w:cs="Arial"/>
          <w:sz w:val="22"/>
        </w:rPr>
        <w:t>ouncillor under any circumstances</w:t>
      </w:r>
    </w:p>
    <w:p w14:paraId="029E5C8A" w14:textId="2508E21D" w:rsidR="00F87853" w:rsidRPr="00F87853" w:rsidRDefault="00F87853" w:rsidP="00492FC8">
      <w:pPr>
        <w:pStyle w:val="TableBullet0"/>
        <w:ind w:left="1418" w:firstLine="0"/>
        <w:jc w:val="both"/>
        <w:rPr>
          <w:rFonts w:ascii="Arial" w:hAnsi="Arial" w:cs="Arial"/>
          <w:sz w:val="22"/>
        </w:rPr>
      </w:pPr>
      <w:r w:rsidRPr="00F87853">
        <w:rPr>
          <w:rFonts w:ascii="Arial" w:hAnsi="Arial" w:cs="Arial"/>
          <w:sz w:val="22"/>
        </w:rPr>
        <w:t xml:space="preserve">of a </w:t>
      </w:r>
      <w:r w:rsidR="002A6151">
        <w:rPr>
          <w:rFonts w:ascii="Arial" w:hAnsi="Arial" w:cs="Arial"/>
          <w:sz w:val="22"/>
        </w:rPr>
        <w:t>C</w:t>
      </w:r>
      <w:r w:rsidRPr="00F87853">
        <w:rPr>
          <w:rFonts w:ascii="Arial" w:hAnsi="Arial" w:cs="Arial"/>
          <w:sz w:val="22"/>
        </w:rPr>
        <w:t>ouncillor seeking advice in respect of possible defamation, or in seeking a non-litigious remedy for possible defamation</w:t>
      </w:r>
    </w:p>
    <w:p w14:paraId="1050C60B" w14:textId="6FCDD269" w:rsidR="00F87853" w:rsidRPr="00F87853" w:rsidRDefault="00F87853" w:rsidP="00492FC8">
      <w:pPr>
        <w:pStyle w:val="TableBullet0"/>
        <w:ind w:left="1418" w:firstLine="0"/>
        <w:jc w:val="both"/>
        <w:rPr>
          <w:rFonts w:ascii="Arial" w:hAnsi="Arial" w:cs="Arial"/>
          <w:sz w:val="22"/>
        </w:rPr>
      </w:pPr>
      <w:r w:rsidRPr="00F87853">
        <w:rPr>
          <w:rFonts w:ascii="Arial" w:hAnsi="Arial" w:cs="Arial"/>
          <w:sz w:val="22"/>
        </w:rPr>
        <w:t xml:space="preserve">for legal proceedings that do not involve a </w:t>
      </w:r>
      <w:r w:rsidR="00723953">
        <w:rPr>
          <w:rFonts w:ascii="Arial" w:hAnsi="Arial" w:cs="Arial"/>
          <w:sz w:val="22"/>
        </w:rPr>
        <w:t>C</w:t>
      </w:r>
      <w:r w:rsidRPr="00F87853">
        <w:rPr>
          <w:rFonts w:ascii="Arial" w:hAnsi="Arial" w:cs="Arial"/>
          <w:sz w:val="22"/>
        </w:rPr>
        <w:t>ouncil</w:t>
      </w:r>
      <w:r w:rsidR="002A6151">
        <w:rPr>
          <w:rFonts w:ascii="Arial" w:hAnsi="Arial" w:cs="Arial"/>
          <w:sz w:val="22"/>
        </w:rPr>
        <w:t>lor performing their role as a C</w:t>
      </w:r>
      <w:r w:rsidRPr="00F87853">
        <w:rPr>
          <w:rFonts w:ascii="Arial" w:hAnsi="Arial" w:cs="Arial"/>
          <w:sz w:val="22"/>
        </w:rPr>
        <w:t>ouncillor.</w:t>
      </w:r>
    </w:p>
    <w:p w14:paraId="05CA5869" w14:textId="5EE52B0D" w:rsidR="00F87853" w:rsidRPr="00F87853" w:rsidRDefault="00555CB7" w:rsidP="00555CB7">
      <w:pPr>
        <w:pStyle w:val="ListNumber0"/>
        <w:numPr>
          <w:ilvl w:val="0"/>
          <w:numId w:val="0"/>
        </w:numPr>
        <w:ind w:left="1418"/>
        <w:jc w:val="both"/>
        <w:rPr>
          <w:rFonts w:ascii="Arial" w:hAnsi="Arial" w:cs="Arial"/>
          <w:sz w:val="22"/>
        </w:rPr>
      </w:pPr>
      <w:r w:rsidRPr="00555CB7">
        <w:rPr>
          <w:rFonts w:ascii="Arial" w:hAnsi="Arial" w:cs="Arial"/>
          <w:color w:val="FF0000"/>
          <w:sz w:val="22"/>
        </w:rPr>
        <w:lastRenderedPageBreak/>
        <w:t>4.3.</w:t>
      </w:r>
      <w:r>
        <w:rPr>
          <w:rFonts w:ascii="Arial" w:hAnsi="Arial" w:cs="Arial"/>
          <w:color w:val="FF0000"/>
          <w:sz w:val="22"/>
        </w:rPr>
        <w:t>9</w:t>
      </w:r>
      <w:r w:rsidRPr="00555CB7">
        <w:rPr>
          <w:rFonts w:ascii="Arial" w:hAnsi="Arial" w:cs="Arial"/>
          <w:color w:val="FF0000"/>
          <w:sz w:val="22"/>
        </w:rPr>
        <w:t xml:space="preserve">.4 </w:t>
      </w:r>
      <w:r w:rsidR="00F87853" w:rsidRPr="00F87853">
        <w:rPr>
          <w:rFonts w:ascii="Arial" w:hAnsi="Arial" w:cs="Arial"/>
          <w:sz w:val="22"/>
        </w:rPr>
        <w:t>Reimbursement of expenses for reasonable legal expenses must have Council approv</w:t>
      </w:r>
      <w:r w:rsidR="002A6151">
        <w:rPr>
          <w:rFonts w:ascii="Arial" w:hAnsi="Arial" w:cs="Arial"/>
          <w:sz w:val="22"/>
        </w:rPr>
        <w:t>al by way of a resolution at a C</w:t>
      </w:r>
      <w:r w:rsidR="00F87853" w:rsidRPr="00F87853">
        <w:rPr>
          <w:rFonts w:ascii="Arial" w:hAnsi="Arial" w:cs="Arial"/>
          <w:sz w:val="22"/>
        </w:rPr>
        <w:t>ouncil meeting prior to costs being incurred.</w:t>
      </w:r>
    </w:p>
    <w:p w14:paraId="1741C356" w14:textId="257D06FF" w:rsidR="00285BFA" w:rsidRPr="00555CB7" w:rsidRDefault="00555CB7" w:rsidP="00615C67">
      <w:pPr>
        <w:tabs>
          <w:tab w:val="left" w:pos="720"/>
          <w:tab w:val="left" w:pos="1320"/>
          <w:tab w:val="left" w:pos="1920"/>
        </w:tabs>
        <w:spacing w:after="120"/>
        <w:ind w:left="720"/>
        <w:jc w:val="both"/>
        <w:rPr>
          <w:rFonts w:ascii="Arial" w:hAnsi="Arial" w:cs="Arial"/>
          <w:b/>
          <w:sz w:val="22"/>
        </w:rPr>
      </w:pPr>
      <w:r w:rsidRPr="00555CB7">
        <w:rPr>
          <w:rFonts w:ascii="Arial" w:hAnsi="Arial" w:cs="Arial"/>
          <w:b/>
          <w:color w:val="FF0000"/>
          <w:sz w:val="22"/>
        </w:rPr>
        <w:t xml:space="preserve">4.3.10 </w:t>
      </w:r>
      <w:r w:rsidRPr="00555CB7">
        <w:rPr>
          <w:rFonts w:ascii="Arial" w:hAnsi="Arial" w:cs="Arial"/>
          <w:b/>
          <w:sz w:val="22"/>
        </w:rPr>
        <w:t>Expenses Summary</w:t>
      </w:r>
    </w:p>
    <w:p w14:paraId="7271867D" w14:textId="759F3EFA" w:rsidR="006C2398" w:rsidRPr="006C2398" w:rsidRDefault="00555CB7" w:rsidP="00555CB7">
      <w:pPr>
        <w:tabs>
          <w:tab w:val="left" w:pos="720"/>
          <w:tab w:val="left" w:pos="1320"/>
          <w:tab w:val="left" w:pos="1920"/>
        </w:tabs>
        <w:spacing w:after="120"/>
        <w:ind w:left="1440"/>
        <w:jc w:val="both"/>
        <w:rPr>
          <w:rFonts w:ascii="Arial" w:hAnsi="Arial" w:cs="Arial"/>
          <w:sz w:val="22"/>
        </w:rPr>
      </w:pPr>
      <w:r w:rsidRPr="00555CB7">
        <w:rPr>
          <w:rFonts w:ascii="Arial" w:hAnsi="Arial" w:cs="Arial"/>
          <w:color w:val="FF0000"/>
          <w:sz w:val="22"/>
        </w:rPr>
        <w:t>4.3.10.1</w:t>
      </w:r>
      <w:r>
        <w:rPr>
          <w:rFonts w:cs="Arial"/>
          <w:b/>
          <w:sz w:val="22"/>
        </w:rPr>
        <w:t xml:space="preserve"> </w:t>
      </w:r>
      <w:r w:rsidR="002A6151">
        <w:rPr>
          <w:rFonts w:ascii="Arial" w:hAnsi="Arial" w:cs="Arial"/>
          <w:sz w:val="22"/>
        </w:rPr>
        <w:t>Additional costs incurred by a C</w:t>
      </w:r>
      <w:r w:rsidR="006C2398" w:rsidRPr="006C2398">
        <w:rPr>
          <w:rFonts w:ascii="Arial" w:hAnsi="Arial" w:cs="Arial"/>
          <w:sz w:val="22"/>
        </w:rPr>
        <w:t>ouncillor in excess of these limits are considered a personal expense tha</w:t>
      </w:r>
      <w:r w:rsidR="002A6151">
        <w:rPr>
          <w:rFonts w:ascii="Arial" w:hAnsi="Arial" w:cs="Arial"/>
          <w:sz w:val="22"/>
        </w:rPr>
        <w:t>t is the responsibility of the C</w:t>
      </w:r>
      <w:r w:rsidR="006C2398" w:rsidRPr="006C2398">
        <w:rPr>
          <w:rFonts w:ascii="Arial" w:hAnsi="Arial" w:cs="Arial"/>
          <w:sz w:val="22"/>
        </w:rPr>
        <w:t>ouncillor.</w:t>
      </w:r>
    </w:p>
    <w:p w14:paraId="5D33BB64" w14:textId="77777777" w:rsidR="00285BFA" w:rsidRDefault="00285BFA" w:rsidP="00615C67">
      <w:pPr>
        <w:spacing w:before="80" w:after="80"/>
        <w:jc w:val="both"/>
        <w:rPr>
          <w:rFonts w:ascii="Arial" w:hAnsi="Arial" w:cs="Arial"/>
          <w:sz w:val="22"/>
        </w:rPr>
      </w:pPr>
    </w:p>
    <w:p w14:paraId="084155AF" w14:textId="64261933" w:rsidR="006C2398" w:rsidRDefault="00555CB7" w:rsidP="00555CB7">
      <w:pPr>
        <w:spacing w:before="80" w:after="80"/>
        <w:ind w:left="1440"/>
        <w:jc w:val="both"/>
        <w:rPr>
          <w:rFonts w:ascii="Arial" w:hAnsi="Arial" w:cs="Arial"/>
          <w:sz w:val="22"/>
        </w:rPr>
      </w:pPr>
      <w:r w:rsidRPr="00555CB7">
        <w:rPr>
          <w:rFonts w:ascii="Arial" w:hAnsi="Arial" w:cs="Arial"/>
          <w:color w:val="FF0000"/>
          <w:sz w:val="22"/>
        </w:rPr>
        <w:t>4.3.10.</w:t>
      </w:r>
      <w:r>
        <w:rPr>
          <w:rFonts w:ascii="Arial" w:hAnsi="Arial" w:cs="Arial"/>
          <w:color w:val="FF0000"/>
          <w:sz w:val="22"/>
        </w:rPr>
        <w:t xml:space="preserve">2 </w:t>
      </w:r>
      <w:r w:rsidR="00802752">
        <w:rPr>
          <w:rFonts w:ascii="Arial" w:hAnsi="Arial" w:cs="Arial"/>
          <w:sz w:val="22"/>
        </w:rPr>
        <w:t>Councillors</w:t>
      </w:r>
      <w:r w:rsidR="006C2398" w:rsidRPr="006C2398">
        <w:rPr>
          <w:rFonts w:ascii="Arial" w:hAnsi="Arial" w:cs="Arial"/>
          <w:sz w:val="22"/>
        </w:rPr>
        <w:t xml:space="preserve"> must provide claims for reimbursement within </w:t>
      </w:r>
      <w:r w:rsidR="006C2398" w:rsidRPr="0013688C">
        <w:rPr>
          <w:rFonts w:ascii="Arial" w:hAnsi="Arial" w:cs="Arial"/>
          <w:strike/>
          <w:sz w:val="22"/>
        </w:rPr>
        <w:t xml:space="preserve">three </w:t>
      </w:r>
      <w:r w:rsidR="0013688C" w:rsidRPr="0013688C">
        <w:rPr>
          <w:rFonts w:ascii="Arial" w:hAnsi="Arial" w:cs="Arial"/>
          <w:color w:val="FF0000"/>
          <w:sz w:val="22"/>
        </w:rPr>
        <w:t>two</w:t>
      </w:r>
      <w:r w:rsidR="0013688C">
        <w:rPr>
          <w:rFonts w:ascii="Arial" w:hAnsi="Arial" w:cs="Arial"/>
          <w:sz w:val="22"/>
        </w:rPr>
        <w:t xml:space="preserve"> </w:t>
      </w:r>
      <w:r w:rsidR="006C2398" w:rsidRPr="006C2398">
        <w:rPr>
          <w:rFonts w:ascii="Arial" w:hAnsi="Arial" w:cs="Arial"/>
          <w:sz w:val="22"/>
        </w:rPr>
        <w:t>months of an expense being incurred. Claims made after this time cannot be approved.</w:t>
      </w:r>
    </w:p>
    <w:p w14:paraId="24A8D3EE" w14:textId="77777777" w:rsidR="00285BFA" w:rsidRDefault="00285BFA" w:rsidP="00615C67">
      <w:pPr>
        <w:spacing w:before="80" w:after="80"/>
        <w:jc w:val="both"/>
        <w:rPr>
          <w:rFonts w:ascii="Arial" w:hAnsi="Arial" w:cs="Arial"/>
          <w:sz w:val="22"/>
        </w:rPr>
      </w:pPr>
    </w:p>
    <w:p w14:paraId="66371AAE" w14:textId="344DF0BC" w:rsidR="00285BFA" w:rsidRPr="00285BFA" w:rsidRDefault="000057D4" w:rsidP="00AD3303">
      <w:pPr>
        <w:spacing w:before="80" w:after="80"/>
        <w:ind w:left="1440"/>
        <w:jc w:val="both"/>
        <w:rPr>
          <w:rFonts w:ascii="Arial" w:hAnsi="Arial" w:cs="Arial"/>
          <w:sz w:val="22"/>
        </w:rPr>
      </w:pPr>
      <w:r w:rsidRPr="00AD3303">
        <w:rPr>
          <w:rFonts w:ascii="Arial" w:hAnsi="Arial" w:cs="Arial"/>
          <w:color w:val="FF0000"/>
          <w:sz w:val="22"/>
        </w:rPr>
        <w:t xml:space="preserve">4.3.10.3 </w:t>
      </w:r>
      <w:r w:rsidR="00285BFA" w:rsidRPr="00285BFA">
        <w:rPr>
          <w:rFonts w:ascii="Arial" w:hAnsi="Arial" w:cs="Arial"/>
          <w:sz w:val="22"/>
        </w:rPr>
        <w:t>Detailed reports on the provision</w:t>
      </w:r>
      <w:r w:rsidR="002A6151">
        <w:rPr>
          <w:rFonts w:ascii="Arial" w:hAnsi="Arial" w:cs="Arial"/>
          <w:sz w:val="22"/>
        </w:rPr>
        <w:t xml:space="preserve"> of expenses and facilities to </w:t>
      </w:r>
      <w:r w:rsidR="00802752">
        <w:rPr>
          <w:rFonts w:ascii="Arial" w:hAnsi="Arial" w:cs="Arial"/>
          <w:sz w:val="22"/>
        </w:rPr>
        <w:t>Councillors</w:t>
      </w:r>
      <w:r w:rsidR="002A6151">
        <w:rPr>
          <w:rFonts w:ascii="Arial" w:hAnsi="Arial" w:cs="Arial"/>
          <w:sz w:val="22"/>
        </w:rPr>
        <w:t xml:space="preserve"> will be publicly tabled at a C</w:t>
      </w:r>
      <w:r w:rsidR="00285BFA" w:rsidRPr="00285BFA">
        <w:rPr>
          <w:rFonts w:ascii="Arial" w:hAnsi="Arial" w:cs="Arial"/>
          <w:sz w:val="22"/>
        </w:rPr>
        <w:t xml:space="preserve">ouncil meeting </w:t>
      </w:r>
      <w:r w:rsidR="001E0CB8">
        <w:rPr>
          <w:rFonts w:ascii="Arial" w:hAnsi="Arial" w:cs="Arial"/>
          <w:sz w:val="22"/>
        </w:rPr>
        <w:t>annually</w:t>
      </w:r>
      <w:r w:rsidR="002A6151">
        <w:rPr>
          <w:rFonts w:ascii="Arial" w:hAnsi="Arial" w:cs="Arial"/>
          <w:sz w:val="22"/>
        </w:rPr>
        <w:t xml:space="preserve"> </w:t>
      </w:r>
      <w:r w:rsidR="00AD3303" w:rsidRPr="00AD3303">
        <w:rPr>
          <w:rFonts w:ascii="Arial" w:hAnsi="Arial" w:cs="Arial"/>
          <w:color w:val="FF0000"/>
          <w:sz w:val="22"/>
        </w:rPr>
        <w:t xml:space="preserve">by way of inclusion in Council’s Annual Report </w:t>
      </w:r>
      <w:r w:rsidR="002A6151">
        <w:rPr>
          <w:rFonts w:ascii="Arial" w:hAnsi="Arial" w:cs="Arial"/>
          <w:sz w:val="22"/>
        </w:rPr>
        <w:t>and published in full on C</w:t>
      </w:r>
      <w:r w:rsidR="00285BFA" w:rsidRPr="00285BFA">
        <w:rPr>
          <w:rFonts w:ascii="Arial" w:hAnsi="Arial" w:cs="Arial"/>
          <w:sz w:val="22"/>
        </w:rPr>
        <w:t>ouncil’s website. Th</w:t>
      </w:r>
      <w:r w:rsidR="001E0CB8">
        <w:rPr>
          <w:rFonts w:ascii="Arial" w:hAnsi="Arial" w:cs="Arial"/>
          <w:sz w:val="22"/>
        </w:rPr>
        <w:t>is report</w:t>
      </w:r>
      <w:r w:rsidR="00285BFA" w:rsidRPr="00285BFA">
        <w:rPr>
          <w:rFonts w:ascii="Arial" w:hAnsi="Arial" w:cs="Arial"/>
          <w:sz w:val="22"/>
        </w:rPr>
        <w:t xml:space="preserve"> will include expend</w:t>
      </w:r>
      <w:r w:rsidR="002A6151">
        <w:rPr>
          <w:rFonts w:ascii="Arial" w:hAnsi="Arial" w:cs="Arial"/>
          <w:sz w:val="22"/>
        </w:rPr>
        <w:t>iture summarised by individual C</w:t>
      </w:r>
      <w:r w:rsidR="00285BFA" w:rsidRPr="00285BFA">
        <w:rPr>
          <w:rFonts w:ascii="Arial" w:hAnsi="Arial" w:cs="Arial"/>
          <w:sz w:val="22"/>
        </w:rPr>
        <w:t>ouncillor</w:t>
      </w:r>
      <w:r w:rsidR="002A6151">
        <w:rPr>
          <w:rFonts w:ascii="Arial" w:hAnsi="Arial" w:cs="Arial"/>
          <w:sz w:val="22"/>
        </w:rPr>
        <w:t xml:space="preserve"> and as a total for all </w:t>
      </w:r>
      <w:r w:rsidR="00802752">
        <w:rPr>
          <w:rFonts w:ascii="Arial" w:hAnsi="Arial" w:cs="Arial"/>
          <w:sz w:val="22"/>
        </w:rPr>
        <w:t>Councillors</w:t>
      </w:r>
      <w:r w:rsidR="00285BFA" w:rsidRPr="00285BFA">
        <w:rPr>
          <w:rFonts w:ascii="Arial" w:hAnsi="Arial" w:cs="Arial"/>
          <w:sz w:val="22"/>
        </w:rPr>
        <w:t xml:space="preserve">. </w:t>
      </w:r>
    </w:p>
    <w:p w14:paraId="13E04A35" w14:textId="77777777" w:rsidR="00480440" w:rsidRDefault="00480440" w:rsidP="00615C67">
      <w:pPr>
        <w:ind w:left="720"/>
        <w:jc w:val="both"/>
        <w:rPr>
          <w:rFonts w:ascii="Arial" w:hAnsi="Arial" w:cs="Arial"/>
          <w:sz w:val="22"/>
          <w:highlight w:val="yellow"/>
        </w:rPr>
      </w:pPr>
    </w:p>
    <w:p w14:paraId="5C55F273" w14:textId="4492DE70" w:rsidR="00480440" w:rsidRPr="00480440" w:rsidRDefault="00E74731" w:rsidP="00E74731">
      <w:pPr>
        <w:ind w:left="1440"/>
        <w:jc w:val="both"/>
        <w:rPr>
          <w:rFonts w:ascii="Arial" w:hAnsi="Arial" w:cs="Arial"/>
          <w:iCs/>
          <w:sz w:val="22"/>
        </w:rPr>
      </w:pPr>
      <w:r w:rsidRPr="00E74731">
        <w:rPr>
          <w:rFonts w:ascii="Arial" w:hAnsi="Arial" w:cs="Arial"/>
          <w:color w:val="FF0000"/>
          <w:sz w:val="22"/>
        </w:rPr>
        <w:t xml:space="preserve">4.3.10.4 </w:t>
      </w:r>
      <w:r w:rsidR="00FC6608" w:rsidRPr="00EC4C37">
        <w:rPr>
          <w:rFonts w:ascii="Arial" w:hAnsi="Arial" w:cs="Arial"/>
          <w:sz w:val="22"/>
        </w:rPr>
        <w:t>In relation to c</w:t>
      </w:r>
      <w:r w:rsidR="00480440" w:rsidRPr="00EC4C37">
        <w:rPr>
          <w:rFonts w:ascii="Arial" w:hAnsi="Arial" w:cs="Arial"/>
          <w:sz w:val="22"/>
        </w:rPr>
        <w:t>onferences and seminars, w</w:t>
      </w:r>
      <w:r w:rsidR="00480440" w:rsidRPr="00EC4C37">
        <w:rPr>
          <w:rFonts w:ascii="Arial" w:hAnsi="Arial" w:cs="Arial"/>
          <w:iCs/>
          <w:sz w:val="22"/>
        </w:rPr>
        <w:t>here such costs are paid by Council and the Councillor does not attend the conference or seminar the Councillor shall be personally liable to repay to Council all non-refundable amounts paid by Council.  Where the Councillor believes there are extenuating circumstances for non-attendance the Councillor may apply to Council to have such repayment waived.</w:t>
      </w:r>
    </w:p>
    <w:p w14:paraId="5AC82650" w14:textId="77777777" w:rsidR="00480440" w:rsidRDefault="00480440" w:rsidP="00615C67">
      <w:pPr>
        <w:tabs>
          <w:tab w:val="left" w:pos="720"/>
          <w:tab w:val="left" w:pos="1320"/>
          <w:tab w:val="left" w:pos="1920"/>
        </w:tabs>
        <w:ind w:left="720"/>
        <w:jc w:val="both"/>
        <w:rPr>
          <w:rFonts w:ascii="Arial" w:hAnsi="Arial" w:cs="Arial"/>
          <w:sz w:val="22"/>
        </w:rPr>
      </w:pPr>
    </w:p>
    <w:p w14:paraId="7C814A77" w14:textId="1EE4D48F" w:rsidR="00285BFA" w:rsidRDefault="00E74731" w:rsidP="00E74731">
      <w:pPr>
        <w:tabs>
          <w:tab w:val="left" w:pos="720"/>
          <w:tab w:val="left" w:pos="1320"/>
          <w:tab w:val="left" w:pos="1920"/>
        </w:tabs>
        <w:ind w:left="1440"/>
        <w:jc w:val="both"/>
        <w:rPr>
          <w:rFonts w:cs="Arial"/>
          <w:sz w:val="22"/>
        </w:rPr>
      </w:pPr>
      <w:r w:rsidRPr="00E74731">
        <w:rPr>
          <w:rFonts w:ascii="Arial" w:hAnsi="Arial" w:cs="Arial"/>
          <w:color w:val="FF0000"/>
          <w:sz w:val="22"/>
        </w:rPr>
        <w:t xml:space="preserve">4.3.10.5 </w:t>
      </w:r>
      <w:r w:rsidR="00285BFA" w:rsidRPr="006C2398">
        <w:rPr>
          <w:rFonts w:ascii="Arial" w:hAnsi="Arial" w:cs="Arial"/>
          <w:sz w:val="22"/>
        </w:rPr>
        <w:t>The main expenses and facilities are summarised in the table below. All monetary amounts are exclusive of GST</w:t>
      </w:r>
      <w:r w:rsidR="00285BFA" w:rsidRPr="009620C5">
        <w:rPr>
          <w:rFonts w:ascii="Arial" w:hAnsi="Arial" w:cs="Arial"/>
          <w:szCs w:val="20"/>
        </w:rPr>
        <w:t>.</w:t>
      </w:r>
    </w:p>
    <w:p w14:paraId="77AD6562" w14:textId="77777777" w:rsidR="00285BFA" w:rsidRDefault="00285BFA" w:rsidP="00615C67">
      <w:pPr>
        <w:spacing w:before="80" w:after="80"/>
        <w:jc w:val="both"/>
        <w:rPr>
          <w:rFonts w:ascii="Arial" w:hAnsi="Arial" w:cs="Arial"/>
          <w:sz w:val="22"/>
        </w:rPr>
      </w:pPr>
    </w:p>
    <w:tbl>
      <w:tblPr>
        <w:tblStyle w:val="GreenTable1"/>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446"/>
        <w:gridCol w:w="3727"/>
        <w:gridCol w:w="1577"/>
      </w:tblGrid>
      <w:tr w:rsidR="00285BFA" w:rsidRPr="009620C5" w14:paraId="08BFC293" w14:textId="77777777" w:rsidTr="001E0CB8">
        <w:trPr>
          <w:cnfStyle w:val="100000000000" w:firstRow="1" w:lastRow="0" w:firstColumn="0" w:lastColumn="0" w:oddVBand="0" w:evenVBand="0" w:oddHBand="0" w:evenHBand="0" w:firstRowFirstColumn="0" w:firstRowLastColumn="0" w:lastRowFirstColumn="0" w:lastRowLastColumn="0"/>
        </w:trPr>
        <w:tc>
          <w:tcPr>
            <w:tcW w:w="4446" w:type="dxa"/>
            <w:shd w:val="clear" w:color="auto" w:fill="auto"/>
          </w:tcPr>
          <w:p w14:paraId="1A9B4C62" w14:textId="77777777" w:rsidR="00285BFA" w:rsidRPr="009620C5" w:rsidRDefault="00285BFA" w:rsidP="00615C67">
            <w:pPr>
              <w:pStyle w:val="TableHeading"/>
              <w:jc w:val="both"/>
              <w:rPr>
                <w:rFonts w:ascii="Arial" w:hAnsi="Arial" w:cs="Arial"/>
                <w:color w:val="auto"/>
                <w:szCs w:val="20"/>
              </w:rPr>
            </w:pPr>
            <w:r w:rsidRPr="009620C5">
              <w:rPr>
                <w:rFonts w:ascii="Arial" w:hAnsi="Arial" w:cs="Arial"/>
                <w:color w:val="auto"/>
                <w:szCs w:val="20"/>
              </w:rPr>
              <w:t xml:space="preserve">Expense or facility </w:t>
            </w:r>
          </w:p>
        </w:tc>
        <w:tc>
          <w:tcPr>
            <w:tcW w:w="3727" w:type="dxa"/>
            <w:shd w:val="clear" w:color="auto" w:fill="auto"/>
          </w:tcPr>
          <w:p w14:paraId="52CE1195" w14:textId="77777777" w:rsidR="00285BFA" w:rsidRPr="009620C5" w:rsidRDefault="00285BFA" w:rsidP="00615C67">
            <w:pPr>
              <w:pStyle w:val="TableHeading"/>
              <w:jc w:val="both"/>
              <w:rPr>
                <w:rFonts w:ascii="Arial" w:hAnsi="Arial" w:cs="Arial"/>
                <w:color w:val="auto"/>
                <w:szCs w:val="20"/>
              </w:rPr>
            </w:pPr>
            <w:r w:rsidRPr="009620C5">
              <w:rPr>
                <w:rFonts w:ascii="Arial" w:hAnsi="Arial" w:cs="Arial"/>
                <w:color w:val="auto"/>
                <w:szCs w:val="20"/>
              </w:rPr>
              <w:t xml:space="preserve">Maximum amount </w:t>
            </w:r>
          </w:p>
        </w:tc>
        <w:tc>
          <w:tcPr>
            <w:tcW w:w="1577" w:type="dxa"/>
            <w:shd w:val="clear" w:color="auto" w:fill="auto"/>
          </w:tcPr>
          <w:p w14:paraId="468573FE" w14:textId="77777777" w:rsidR="00285BFA" w:rsidRPr="009620C5" w:rsidRDefault="00285BFA" w:rsidP="00615C67">
            <w:pPr>
              <w:pStyle w:val="TableHeading"/>
              <w:jc w:val="both"/>
              <w:rPr>
                <w:rFonts w:ascii="Arial" w:hAnsi="Arial" w:cs="Arial"/>
                <w:color w:val="auto"/>
                <w:szCs w:val="20"/>
              </w:rPr>
            </w:pPr>
            <w:r w:rsidRPr="009620C5">
              <w:rPr>
                <w:rFonts w:ascii="Arial" w:hAnsi="Arial" w:cs="Arial"/>
                <w:color w:val="auto"/>
                <w:szCs w:val="20"/>
              </w:rPr>
              <w:t xml:space="preserve">Frequency </w:t>
            </w:r>
          </w:p>
        </w:tc>
      </w:tr>
      <w:tr w:rsidR="00285BFA" w:rsidRPr="009620C5" w14:paraId="579A9759" w14:textId="77777777" w:rsidTr="001E0CB8">
        <w:tc>
          <w:tcPr>
            <w:tcW w:w="4446" w:type="dxa"/>
          </w:tcPr>
          <w:p w14:paraId="3F983913" w14:textId="77777777"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t>General travel expenses</w:t>
            </w:r>
          </w:p>
        </w:tc>
        <w:tc>
          <w:tcPr>
            <w:tcW w:w="3727" w:type="dxa"/>
          </w:tcPr>
          <w:p w14:paraId="4DD2662B" w14:textId="1D52C0D8" w:rsidR="00285BFA" w:rsidRPr="00BD5D15" w:rsidRDefault="00285BFA" w:rsidP="00615C67">
            <w:pPr>
              <w:jc w:val="both"/>
              <w:rPr>
                <w:rFonts w:ascii="Arial" w:hAnsi="Arial" w:cs="Arial"/>
                <w:szCs w:val="20"/>
              </w:rPr>
            </w:pPr>
            <w:r w:rsidRPr="00143B76">
              <w:rPr>
                <w:rFonts w:ascii="Arial" w:hAnsi="Arial" w:cs="Arial"/>
                <w:strike/>
                <w:szCs w:val="20"/>
              </w:rPr>
              <w:t>Not applicable.</w:t>
            </w:r>
            <w:r w:rsidR="00E74731">
              <w:rPr>
                <w:rFonts w:ascii="Arial" w:hAnsi="Arial" w:cs="Arial"/>
                <w:szCs w:val="20"/>
              </w:rPr>
              <w:t xml:space="preserve"> </w:t>
            </w:r>
            <w:r w:rsidR="00802752">
              <w:rPr>
                <w:rFonts w:ascii="Arial" w:hAnsi="Arial" w:cs="Arial"/>
                <w:szCs w:val="20"/>
              </w:rPr>
              <w:t>Councillors</w:t>
            </w:r>
            <w:r>
              <w:rPr>
                <w:rFonts w:ascii="Arial" w:hAnsi="Arial" w:cs="Arial"/>
                <w:szCs w:val="20"/>
              </w:rPr>
              <w:t xml:space="preserve"> will be reimbursed for travelling to and from meetings of Council or meetings of any committee of Council or meetings of any organisation to which a Councillor has been appointed as a delegate or any other activity which has been authorised by Council.</w:t>
            </w:r>
            <w:r w:rsidR="00E74731">
              <w:rPr>
                <w:rFonts w:ascii="Arial" w:hAnsi="Arial" w:cs="Arial"/>
                <w:szCs w:val="20"/>
              </w:rPr>
              <w:t xml:space="preserve"> </w:t>
            </w:r>
            <w:r>
              <w:rPr>
                <w:rFonts w:ascii="Arial" w:hAnsi="Arial" w:cs="Arial"/>
                <w:szCs w:val="20"/>
              </w:rPr>
              <w:t>Travel by private motor vehicle will be reimbursed at the kilometre rate applicable in the Local Government (State) Award.</w:t>
            </w:r>
          </w:p>
        </w:tc>
        <w:tc>
          <w:tcPr>
            <w:tcW w:w="1577" w:type="dxa"/>
          </w:tcPr>
          <w:p w14:paraId="1BA6586A" w14:textId="1C0733D7" w:rsidR="00285BFA" w:rsidRPr="00B21D4F" w:rsidRDefault="00285BFA" w:rsidP="00615C67">
            <w:pPr>
              <w:pStyle w:val="TableText"/>
              <w:jc w:val="both"/>
              <w:rPr>
                <w:rFonts w:ascii="Arial" w:hAnsi="Arial" w:cs="Arial"/>
                <w:strike/>
                <w:szCs w:val="20"/>
              </w:rPr>
            </w:pPr>
            <w:r w:rsidRPr="00B21D4F">
              <w:rPr>
                <w:rFonts w:ascii="Arial" w:hAnsi="Arial" w:cs="Arial"/>
                <w:strike/>
                <w:szCs w:val="20"/>
              </w:rPr>
              <w:t>Per year</w:t>
            </w:r>
            <w:r w:rsidR="00B21D4F" w:rsidRPr="0013688C">
              <w:rPr>
                <w:rFonts w:ascii="Arial" w:hAnsi="Arial" w:cs="Arial"/>
                <w:color w:val="FF0000"/>
                <w:szCs w:val="20"/>
              </w:rPr>
              <w:t xml:space="preserve"> </w:t>
            </w:r>
            <w:r w:rsidR="0013688C" w:rsidRPr="0013688C">
              <w:rPr>
                <w:rFonts w:ascii="Arial" w:hAnsi="Arial" w:cs="Arial"/>
                <w:color w:val="FF0000"/>
                <w:szCs w:val="20"/>
              </w:rPr>
              <w:t>Two</w:t>
            </w:r>
            <w:r w:rsidR="0013688C">
              <w:rPr>
                <w:rFonts w:ascii="Arial" w:hAnsi="Arial" w:cs="Arial"/>
                <w:strike/>
                <w:szCs w:val="20"/>
              </w:rPr>
              <w:t xml:space="preserve"> </w:t>
            </w:r>
            <w:r w:rsidR="00B21D4F" w:rsidRPr="00B21D4F">
              <w:rPr>
                <w:rFonts w:ascii="Arial" w:hAnsi="Arial" w:cs="Arial"/>
                <w:color w:val="FF0000"/>
                <w:szCs w:val="20"/>
              </w:rPr>
              <w:t>Monthly</w:t>
            </w:r>
          </w:p>
        </w:tc>
      </w:tr>
      <w:tr w:rsidR="00285BFA" w:rsidRPr="009620C5" w14:paraId="6EABC6A1" w14:textId="77777777" w:rsidTr="001E0CB8">
        <w:tc>
          <w:tcPr>
            <w:tcW w:w="4446" w:type="dxa"/>
          </w:tcPr>
          <w:p w14:paraId="60AD1E0D" w14:textId="77777777"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t>Interstate, overseas and long distance intrastate travel expenses</w:t>
            </w:r>
          </w:p>
        </w:tc>
        <w:tc>
          <w:tcPr>
            <w:tcW w:w="3727" w:type="dxa"/>
          </w:tcPr>
          <w:p w14:paraId="6C66C810" w14:textId="77777777" w:rsidR="00285BFA" w:rsidRPr="00BD5D15" w:rsidRDefault="00285BFA" w:rsidP="00615C67">
            <w:pPr>
              <w:pStyle w:val="TableText"/>
              <w:tabs>
                <w:tab w:val="left" w:pos="3478"/>
              </w:tabs>
              <w:jc w:val="both"/>
              <w:rPr>
                <w:rFonts w:ascii="Arial" w:hAnsi="Arial" w:cs="Arial"/>
                <w:szCs w:val="20"/>
              </w:rPr>
            </w:pPr>
            <w:r>
              <w:rPr>
                <w:rFonts w:ascii="Arial" w:hAnsi="Arial" w:cs="Arial"/>
                <w:szCs w:val="20"/>
              </w:rPr>
              <w:t>Not applicable.</w:t>
            </w:r>
          </w:p>
        </w:tc>
        <w:tc>
          <w:tcPr>
            <w:tcW w:w="1577" w:type="dxa"/>
          </w:tcPr>
          <w:p w14:paraId="3E160ADE" w14:textId="77777777" w:rsidR="00285BFA" w:rsidRPr="009620C5" w:rsidRDefault="00285BFA" w:rsidP="00615C67">
            <w:pPr>
              <w:pStyle w:val="TableText"/>
              <w:jc w:val="both"/>
              <w:rPr>
                <w:rFonts w:ascii="Arial" w:hAnsi="Arial" w:cs="Arial"/>
                <w:szCs w:val="20"/>
              </w:rPr>
            </w:pPr>
            <w:r w:rsidRPr="009620C5">
              <w:rPr>
                <w:rFonts w:ascii="Arial" w:hAnsi="Arial" w:cs="Arial"/>
                <w:szCs w:val="20"/>
              </w:rPr>
              <w:t>Per year</w:t>
            </w:r>
          </w:p>
        </w:tc>
      </w:tr>
      <w:tr w:rsidR="00285BFA" w:rsidRPr="009620C5" w14:paraId="3AA3BC02" w14:textId="77777777" w:rsidTr="001E0CB8">
        <w:tc>
          <w:tcPr>
            <w:tcW w:w="4446" w:type="dxa"/>
          </w:tcPr>
          <w:p w14:paraId="4EF0027A" w14:textId="77777777"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t>Accommodation and meals</w:t>
            </w:r>
          </w:p>
        </w:tc>
        <w:tc>
          <w:tcPr>
            <w:tcW w:w="3727" w:type="dxa"/>
          </w:tcPr>
          <w:p w14:paraId="689BE30D" w14:textId="77777777" w:rsidR="00285BFA" w:rsidRPr="00BD5D15" w:rsidRDefault="00285BFA" w:rsidP="00615C67">
            <w:pPr>
              <w:pStyle w:val="TableText"/>
              <w:tabs>
                <w:tab w:val="left" w:pos="3478"/>
              </w:tabs>
              <w:jc w:val="both"/>
              <w:rPr>
                <w:rFonts w:ascii="Arial" w:hAnsi="Arial" w:cs="Arial"/>
                <w:szCs w:val="20"/>
              </w:rPr>
            </w:pPr>
            <w:r w:rsidRPr="00BD5D15">
              <w:rPr>
                <w:rFonts w:ascii="Arial" w:hAnsi="Arial" w:cs="Arial"/>
                <w:szCs w:val="20"/>
              </w:rPr>
              <w:t>As per the NSW Crown Employees (Public Service Conditions of Employment) Reviewed Award 2009, adjusted annually</w:t>
            </w:r>
          </w:p>
        </w:tc>
        <w:tc>
          <w:tcPr>
            <w:tcW w:w="1577" w:type="dxa"/>
          </w:tcPr>
          <w:p w14:paraId="3F6256AB" w14:textId="77777777" w:rsidR="00285BFA" w:rsidRPr="009620C5" w:rsidRDefault="00285BFA" w:rsidP="00615C67">
            <w:pPr>
              <w:pStyle w:val="TableText"/>
              <w:jc w:val="both"/>
              <w:rPr>
                <w:rFonts w:ascii="Arial" w:hAnsi="Arial" w:cs="Arial"/>
                <w:szCs w:val="20"/>
              </w:rPr>
            </w:pPr>
            <w:r w:rsidRPr="009620C5">
              <w:rPr>
                <w:rFonts w:ascii="Arial" w:hAnsi="Arial" w:cs="Arial"/>
                <w:szCs w:val="20"/>
              </w:rPr>
              <w:t>Per meal/night</w:t>
            </w:r>
          </w:p>
        </w:tc>
      </w:tr>
      <w:tr w:rsidR="00285BFA" w:rsidRPr="009620C5" w14:paraId="4EAEE675" w14:textId="77777777" w:rsidTr="001E0CB8">
        <w:tc>
          <w:tcPr>
            <w:tcW w:w="4446" w:type="dxa"/>
          </w:tcPr>
          <w:p w14:paraId="3670630E" w14:textId="77777777"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t xml:space="preserve">Professional development </w:t>
            </w:r>
          </w:p>
        </w:tc>
        <w:tc>
          <w:tcPr>
            <w:tcW w:w="3727" w:type="dxa"/>
          </w:tcPr>
          <w:p w14:paraId="1094F11F" w14:textId="17BCCE7E" w:rsidR="00285BFA" w:rsidRPr="0005486A" w:rsidRDefault="00285BFA" w:rsidP="00615C67">
            <w:pPr>
              <w:pStyle w:val="TableText"/>
              <w:tabs>
                <w:tab w:val="left" w:pos="3478"/>
              </w:tabs>
              <w:jc w:val="both"/>
              <w:rPr>
                <w:rFonts w:ascii="Arial" w:hAnsi="Arial" w:cs="Arial"/>
                <w:szCs w:val="20"/>
              </w:rPr>
            </w:pPr>
            <w:r w:rsidRPr="00382CA0">
              <w:rPr>
                <w:rFonts w:ascii="Arial" w:hAnsi="Arial" w:cs="Arial"/>
                <w:strike/>
                <w:szCs w:val="20"/>
              </w:rPr>
              <w:t xml:space="preserve">$2,500 </w:t>
            </w:r>
            <w:r w:rsidR="00382CA0" w:rsidRPr="00382CA0">
              <w:rPr>
                <w:rFonts w:ascii="Arial" w:hAnsi="Arial" w:cs="Arial"/>
                <w:color w:val="FF0000"/>
                <w:szCs w:val="20"/>
              </w:rPr>
              <w:t>$10,000</w:t>
            </w:r>
            <w:r w:rsidR="00382CA0" w:rsidRPr="00382CA0">
              <w:rPr>
                <w:rFonts w:ascii="Arial" w:hAnsi="Arial" w:cs="Arial"/>
                <w:szCs w:val="20"/>
              </w:rPr>
              <w:t xml:space="preserve"> </w:t>
            </w:r>
            <w:r w:rsidRPr="00382CA0">
              <w:rPr>
                <w:rFonts w:ascii="Arial" w:hAnsi="Arial" w:cs="Arial"/>
                <w:szCs w:val="20"/>
              </w:rPr>
              <w:t xml:space="preserve">per </w:t>
            </w:r>
            <w:r w:rsidR="006E7BA8" w:rsidRPr="00382CA0">
              <w:rPr>
                <w:rFonts w:ascii="Arial" w:hAnsi="Arial" w:cs="Arial"/>
                <w:szCs w:val="20"/>
              </w:rPr>
              <w:t>C</w:t>
            </w:r>
            <w:r w:rsidRPr="00382CA0">
              <w:rPr>
                <w:rFonts w:ascii="Arial" w:hAnsi="Arial" w:cs="Arial"/>
                <w:szCs w:val="20"/>
              </w:rPr>
              <w:t xml:space="preserve">ouncillor and $3,500 </w:t>
            </w:r>
            <w:r w:rsidR="00382CA0" w:rsidRPr="00382CA0">
              <w:rPr>
                <w:rFonts w:ascii="Arial" w:hAnsi="Arial" w:cs="Arial"/>
                <w:color w:val="FF0000"/>
                <w:szCs w:val="20"/>
              </w:rPr>
              <w:t>$1</w:t>
            </w:r>
            <w:r w:rsidR="00382CA0" w:rsidRPr="00382CA0">
              <w:rPr>
                <w:rFonts w:ascii="Arial" w:hAnsi="Arial" w:cs="Arial"/>
                <w:color w:val="FF0000"/>
                <w:szCs w:val="20"/>
              </w:rPr>
              <w:t>4</w:t>
            </w:r>
            <w:r w:rsidR="00382CA0" w:rsidRPr="00382CA0">
              <w:rPr>
                <w:rFonts w:ascii="Arial" w:hAnsi="Arial" w:cs="Arial"/>
                <w:color w:val="FF0000"/>
                <w:szCs w:val="20"/>
              </w:rPr>
              <w:t>,000</w:t>
            </w:r>
            <w:r w:rsidR="00382CA0" w:rsidRPr="00382CA0">
              <w:rPr>
                <w:rFonts w:ascii="Arial" w:hAnsi="Arial" w:cs="Arial"/>
                <w:szCs w:val="20"/>
              </w:rPr>
              <w:t xml:space="preserve"> </w:t>
            </w:r>
            <w:r w:rsidRPr="00382CA0">
              <w:rPr>
                <w:rFonts w:ascii="Arial" w:hAnsi="Arial" w:cs="Arial"/>
                <w:szCs w:val="20"/>
              </w:rPr>
              <w:t>for the Mayor</w:t>
            </w:r>
            <w:r w:rsidR="00466233" w:rsidRPr="00382CA0">
              <w:rPr>
                <w:rFonts w:ascii="Arial" w:hAnsi="Arial" w:cs="Arial"/>
                <w:color w:val="FF0000"/>
                <w:szCs w:val="20"/>
              </w:rPr>
              <w:t xml:space="preserve"> </w:t>
            </w:r>
            <w:r w:rsidR="00466233" w:rsidRPr="00382CA0">
              <w:rPr>
                <w:rFonts w:ascii="Arial" w:hAnsi="Arial" w:cs="Arial"/>
                <w:strike/>
                <w:szCs w:val="20"/>
              </w:rPr>
              <w:t>annually</w:t>
            </w:r>
            <w:r w:rsidR="00466233" w:rsidRPr="00382CA0">
              <w:rPr>
                <w:rFonts w:ascii="Arial" w:hAnsi="Arial" w:cs="Arial"/>
                <w:color w:val="FF0000"/>
                <w:szCs w:val="20"/>
              </w:rPr>
              <w:t xml:space="preserve"> </w:t>
            </w:r>
            <w:r w:rsidR="00382CA0" w:rsidRPr="00382CA0">
              <w:rPr>
                <w:rFonts w:ascii="Arial" w:hAnsi="Arial" w:cs="Arial"/>
                <w:color w:val="FF0000"/>
                <w:szCs w:val="20"/>
              </w:rPr>
              <w:t>over the four year term of Council</w:t>
            </w:r>
            <w:r w:rsidR="00382CA0" w:rsidRPr="00382CA0">
              <w:rPr>
                <w:rFonts w:ascii="Arial" w:hAnsi="Arial" w:cs="Arial"/>
                <w:szCs w:val="20"/>
              </w:rPr>
              <w:t>,</w:t>
            </w:r>
            <w:r w:rsidR="00466233" w:rsidRPr="00382CA0">
              <w:rPr>
                <w:rFonts w:ascii="Arial" w:hAnsi="Arial" w:cs="Arial"/>
                <w:color w:val="FF0000"/>
                <w:szCs w:val="20"/>
              </w:rPr>
              <w:t xml:space="preserve"> </w:t>
            </w:r>
            <w:r w:rsidR="00466233" w:rsidRPr="00382CA0">
              <w:rPr>
                <w:rFonts w:ascii="Arial" w:hAnsi="Arial" w:cs="Arial"/>
                <w:szCs w:val="20"/>
              </w:rPr>
              <w:t xml:space="preserve">in </w:t>
            </w:r>
            <w:r w:rsidR="00466233" w:rsidRPr="0005486A">
              <w:rPr>
                <w:rFonts w:ascii="Arial" w:hAnsi="Arial" w:cs="Arial"/>
                <w:sz w:val="22"/>
              </w:rPr>
              <w:t xml:space="preserve">its budget </w:t>
            </w:r>
            <w:r w:rsidR="0028389E" w:rsidRPr="0005486A">
              <w:rPr>
                <w:rFonts w:ascii="Arial" w:hAnsi="Arial" w:cs="Arial"/>
                <w:szCs w:val="20"/>
              </w:rPr>
              <w:t>e</w:t>
            </w:r>
            <w:r w:rsidRPr="0005486A">
              <w:rPr>
                <w:rFonts w:ascii="Arial" w:hAnsi="Arial" w:cs="Arial"/>
                <w:szCs w:val="20"/>
              </w:rPr>
              <w:t>xcept where a resolution of Council allows these budget limits to be exceeded.</w:t>
            </w:r>
          </w:p>
        </w:tc>
        <w:tc>
          <w:tcPr>
            <w:tcW w:w="1577" w:type="dxa"/>
          </w:tcPr>
          <w:p w14:paraId="3CF2EE5B" w14:textId="4EF3B6CC" w:rsidR="00285BFA" w:rsidRPr="009620C5" w:rsidRDefault="0028389E" w:rsidP="00615C67">
            <w:pPr>
              <w:pStyle w:val="TableText"/>
              <w:jc w:val="both"/>
              <w:rPr>
                <w:rFonts w:ascii="Arial" w:hAnsi="Arial" w:cs="Arial"/>
                <w:szCs w:val="20"/>
              </w:rPr>
            </w:pPr>
            <w:r>
              <w:rPr>
                <w:rFonts w:ascii="Arial" w:hAnsi="Arial" w:cs="Arial"/>
                <w:szCs w:val="20"/>
              </w:rPr>
              <w:t>As stated in maximum amount field</w:t>
            </w:r>
          </w:p>
        </w:tc>
      </w:tr>
      <w:tr w:rsidR="00285BFA" w:rsidRPr="009620C5" w14:paraId="54577F38" w14:textId="77777777" w:rsidTr="001E0CB8">
        <w:tc>
          <w:tcPr>
            <w:tcW w:w="4446" w:type="dxa"/>
          </w:tcPr>
          <w:p w14:paraId="26CC08B2" w14:textId="77777777"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t>Conferences and seminars</w:t>
            </w:r>
          </w:p>
        </w:tc>
        <w:tc>
          <w:tcPr>
            <w:tcW w:w="3727" w:type="dxa"/>
          </w:tcPr>
          <w:p w14:paraId="7C76679B" w14:textId="77777777" w:rsidR="00285BFA" w:rsidRPr="00BD5D15" w:rsidRDefault="00285BFA" w:rsidP="00615C67">
            <w:pPr>
              <w:pStyle w:val="TableText"/>
              <w:tabs>
                <w:tab w:val="left" w:pos="3478"/>
              </w:tabs>
              <w:jc w:val="both"/>
              <w:rPr>
                <w:rFonts w:ascii="Arial" w:hAnsi="Arial" w:cs="Arial"/>
                <w:szCs w:val="20"/>
              </w:rPr>
            </w:pPr>
            <w:r>
              <w:rPr>
                <w:rFonts w:ascii="Arial" w:hAnsi="Arial" w:cs="Arial"/>
                <w:szCs w:val="20"/>
              </w:rPr>
              <w:t>Included in professional development.</w:t>
            </w:r>
          </w:p>
        </w:tc>
        <w:tc>
          <w:tcPr>
            <w:tcW w:w="1577" w:type="dxa"/>
          </w:tcPr>
          <w:p w14:paraId="6571A86E" w14:textId="77777777" w:rsidR="00285BFA" w:rsidRPr="009620C5" w:rsidRDefault="00285BFA" w:rsidP="00615C67">
            <w:pPr>
              <w:pStyle w:val="TableText"/>
              <w:jc w:val="both"/>
              <w:rPr>
                <w:rFonts w:ascii="Arial" w:hAnsi="Arial" w:cs="Arial"/>
                <w:szCs w:val="20"/>
              </w:rPr>
            </w:pPr>
            <w:r w:rsidRPr="009620C5">
              <w:rPr>
                <w:rFonts w:ascii="Arial" w:hAnsi="Arial" w:cs="Arial"/>
                <w:szCs w:val="20"/>
              </w:rPr>
              <w:t>Per year</w:t>
            </w:r>
          </w:p>
        </w:tc>
      </w:tr>
      <w:tr w:rsidR="00285BFA" w:rsidRPr="009620C5" w14:paraId="06BC94A3" w14:textId="77777777" w:rsidTr="001E0CB8">
        <w:tc>
          <w:tcPr>
            <w:tcW w:w="4446" w:type="dxa"/>
          </w:tcPr>
          <w:p w14:paraId="3BB85977" w14:textId="77777777" w:rsidR="00285BFA" w:rsidRPr="00382CA0" w:rsidRDefault="00285BFA" w:rsidP="00615C67">
            <w:pPr>
              <w:pStyle w:val="TableText"/>
              <w:tabs>
                <w:tab w:val="left" w:pos="3478"/>
              </w:tabs>
              <w:jc w:val="both"/>
              <w:rPr>
                <w:rFonts w:ascii="Arial" w:hAnsi="Arial" w:cs="Arial"/>
                <w:szCs w:val="20"/>
              </w:rPr>
            </w:pPr>
            <w:r w:rsidRPr="00382CA0">
              <w:rPr>
                <w:rFonts w:ascii="Arial" w:hAnsi="Arial" w:cs="Arial"/>
                <w:szCs w:val="20"/>
              </w:rPr>
              <w:t>ICT expenses</w:t>
            </w:r>
          </w:p>
        </w:tc>
        <w:tc>
          <w:tcPr>
            <w:tcW w:w="3727" w:type="dxa"/>
          </w:tcPr>
          <w:p w14:paraId="2A4D0711" w14:textId="0C0D3D4B" w:rsidR="00285BFA" w:rsidRPr="00382CA0" w:rsidRDefault="00285BFA" w:rsidP="00615C67">
            <w:pPr>
              <w:pStyle w:val="TableText"/>
              <w:tabs>
                <w:tab w:val="left" w:pos="3478"/>
              </w:tabs>
              <w:jc w:val="both"/>
              <w:rPr>
                <w:rFonts w:ascii="Arial" w:hAnsi="Arial" w:cs="Arial"/>
                <w:szCs w:val="20"/>
              </w:rPr>
            </w:pPr>
            <w:r w:rsidRPr="00382CA0">
              <w:rPr>
                <w:rFonts w:ascii="Arial" w:hAnsi="Arial" w:cs="Arial"/>
                <w:szCs w:val="20"/>
              </w:rPr>
              <w:t xml:space="preserve">$960 </w:t>
            </w:r>
          </w:p>
        </w:tc>
        <w:tc>
          <w:tcPr>
            <w:tcW w:w="1577" w:type="dxa"/>
          </w:tcPr>
          <w:p w14:paraId="6814F309" w14:textId="30141912" w:rsidR="00285BFA" w:rsidRPr="00382CA0" w:rsidRDefault="00285BFA" w:rsidP="00615C67">
            <w:pPr>
              <w:pStyle w:val="TableText"/>
              <w:jc w:val="both"/>
              <w:rPr>
                <w:rFonts w:ascii="Arial" w:hAnsi="Arial" w:cs="Arial"/>
                <w:szCs w:val="20"/>
              </w:rPr>
            </w:pPr>
            <w:r w:rsidRPr="00382CA0">
              <w:rPr>
                <w:rFonts w:ascii="Arial" w:hAnsi="Arial" w:cs="Arial"/>
                <w:szCs w:val="20"/>
              </w:rPr>
              <w:t>Per year</w:t>
            </w:r>
            <w:r w:rsidR="00382CA0">
              <w:rPr>
                <w:rFonts w:ascii="Arial" w:hAnsi="Arial" w:cs="Arial"/>
                <w:szCs w:val="20"/>
              </w:rPr>
              <w:t xml:space="preserve"> </w:t>
            </w:r>
            <w:r w:rsidR="00382CA0" w:rsidRPr="00382CA0">
              <w:rPr>
                <w:rFonts w:ascii="Arial" w:hAnsi="Arial" w:cs="Arial"/>
                <w:color w:val="FF0000"/>
                <w:szCs w:val="20"/>
              </w:rPr>
              <w:t>paid monthly</w:t>
            </w:r>
            <w:r w:rsidR="00D94436" w:rsidRPr="00382CA0">
              <w:rPr>
                <w:rFonts w:ascii="Arial" w:hAnsi="Arial" w:cs="Arial"/>
                <w:color w:val="FF0000"/>
                <w:szCs w:val="20"/>
              </w:rPr>
              <w:t xml:space="preserve"> </w:t>
            </w:r>
          </w:p>
        </w:tc>
      </w:tr>
      <w:tr w:rsidR="00285BFA" w:rsidRPr="009620C5" w14:paraId="113F142F" w14:textId="77777777" w:rsidTr="001E0CB8">
        <w:tc>
          <w:tcPr>
            <w:tcW w:w="4446" w:type="dxa"/>
          </w:tcPr>
          <w:p w14:paraId="0B9EE811" w14:textId="77777777"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lastRenderedPageBreak/>
              <w:t>Carer expenses</w:t>
            </w:r>
          </w:p>
        </w:tc>
        <w:tc>
          <w:tcPr>
            <w:tcW w:w="3727" w:type="dxa"/>
          </w:tcPr>
          <w:p w14:paraId="6A398627" w14:textId="7FC692B6" w:rsidR="00285BFA" w:rsidRPr="00BD5D15" w:rsidRDefault="00285BFA" w:rsidP="00615C67">
            <w:pPr>
              <w:pStyle w:val="TableText"/>
              <w:tabs>
                <w:tab w:val="left" w:pos="3478"/>
              </w:tabs>
              <w:jc w:val="both"/>
              <w:rPr>
                <w:rFonts w:ascii="Arial" w:hAnsi="Arial" w:cs="Arial"/>
                <w:szCs w:val="20"/>
              </w:rPr>
            </w:pPr>
            <w:r w:rsidRPr="00031E24">
              <w:rPr>
                <w:rFonts w:ascii="Arial" w:hAnsi="Arial" w:cs="Arial"/>
                <w:strike/>
                <w:szCs w:val="20"/>
              </w:rPr>
              <w:t>$500</w:t>
            </w:r>
            <w:r>
              <w:rPr>
                <w:rFonts w:ascii="Arial" w:hAnsi="Arial" w:cs="Arial"/>
                <w:szCs w:val="20"/>
              </w:rPr>
              <w:t xml:space="preserve"> </w:t>
            </w:r>
            <w:r w:rsidR="00031E24">
              <w:rPr>
                <w:rFonts w:ascii="Arial" w:hAnsi="Arial" w:cs="Arial"/>
                <w:szCs w:val="20"/>
              </w:rPr>
              <w:t>$</w:t>
            </w:r>
            <w:r w:rsidR="00031E24" w:rsidRPr="00031E24">
              <w:rPr>
                <w:rFonts w:ascii="Arial" w:hAnsi="Arial" w:cs="Arial"/>
                <w:color w:val="FF0000"/>
                <w:szCs w:val="20"/>
              </w:rPr>
              <w:t xml:space="preserve">2,500 </w:t>
            </w:r>
            <w:r w:rsidRPr="00BD5D15">
              <w:rPr>
                <w:rFonts w:ascii="Arial" w:hAnsi="Arial" w:cs="Arial"/>
                <w:szCs w:val="20"/>
              </w:rPr>
              <w:t xml:space="preserve">per </w:t>
            </w:r>
            <w:r w:rsidR="002A6151">
              <w:rPr>
                <w:rFonts w:ascii="Arial" w:hAnsi="Arial" w:cs="Arial"/>
                <w:szCs w:val="20"/>
              </w:rPr>
              <w:t>C</w:t>
            </w:r>
            <w:r w:rsidRPr="00BD5D15">
              <w:rPr>
                <w:rFonts w:ascii="Arial" w:hAnsi="Arial" w:cs="Arial"/>
                <w:szCs w:val="20"/>
              </w:rPr>
              <w:t>ouncillor</w:t>
            </w:r>
          </w:p>
        </w:tc>
        <w:tc>
          <w:tcPr>
            <w:tcW w:w="1577" w:type="dxa"/>
          </w:tcPr>
          <w:p w14:paraId="3BDC65ED" w14:textId="77777777" w:rsidR="00285BFA" w:rsidRPr="009620C5" w:rsidRDefault="00285BFA" w:rsidP="00615C67">
            <w:pPr>
              <w:pStyle w:val="TableText"/>
              <w:jc w:val="both"/>
              <w:rPr>
                <w:rFonts w:ascii="Arial" w:hAnsi="Arial" w:cs="Arial"/>
                <w:szCs w:val="20"/>
              </w:rPr>
            </w:pPr>
            <w:r w:rsidRPr="009620C5">
              <w:rPr>
                <w:rFonts w:ascii="Arial" w:hAnsi="Arial" w:cs="Arial"/>
                <w:szCs w:val="20"/>
              </w:rPr>
              <w:t>Per year</w:t>
            </w:r>
          </w:p>
        </w:tc>
      </w:tr>
      <w:tr w:rsidR="00285BFA" w:rsidRPr="009620C5" w14:paraId="39CCF477" w14:textId="77777777" w:rsidTr="001E0CB8">
        <w:tc>
          <w:tcPr>
            <w:tcW w:w="4446" w:type="dxa"/>
          </w:tcPr>
          <w:p w14:paraId="3BF615CF"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Home office expenses</w:t>
            </w:r>
          </w:p>
        </w:tc>
        <w:tc>
          <w:tcPr>
            <w:tcW w:w="3727" w:type="dxa"/>
          </w:tcPr>
          <w:p w14:paraId="6AAF6BA8"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Nil</w:t>
            </w:r>
          </w:p>
        </w:tc>
        <w:tc>
          <w:tcPr>
            <w:tcW w:w="1577" w:type="dxa"/>
          </w:tcPr>
          <w:p w14:paraId="66C1F47B" w14:textId="77777777" w:rsidR="00285BFA" w:rsidRPr="009E02D7" w:rsidRDefault="00285BFA" w:rsidP="00615C67">
            <w:pPr>
              <w:pStyle w:val="TableText"/>
              <w:jc w:val="both"/>
              <w:rPr>
                <w:rFonts w:ascii="Arial" w:hAnsi="Arial" w:cs="Arial"/>
                <w:strike/>
                <w:szCs w:val="20"/>
              </w:rPr>
            </w:pPr>
            <w:r w:rsidRPr="009E02D7">
              <w:rPr>
                <w:rFonts w:ascii="Arial" w:hAnsi="Arial" w:cs="Arial"/>
                <w:strike/>
                <w:szCs w:val="20"/>
              </w:rPr>
              <w:t>Per year</w:t>
            </w:r>
          </w:p>
        </w:tc>
      </w:tr>
      <w:tr w:rsidR="00285BFA" w:rsidRPr="009620C5" w14:paraId="66247F35" w14:textId="77777777" w:rsidTr="001E0CB8">
        <w:tc>
          <w:tcPr>
            <w:tcW w:w="4446" w:type="dxa"/>
          </w:tcPr>
          <w:p w14:paraId="06CB54A6"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Postage stamps</w:t>
            </w:r>
          </w:p>
        </w:tc>
        <w:tc>
          <w:tcPr>
            <w:tcW w:w="3727" w:type="dxa"/>
          </w:tcPr>
          <w:p w14:paraId="417B087F"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Nil</w:t>
            </w:r>
          </w:p>
        </w:tc>
        <w:tc>
          <w:tcPr>
            <w:tcW w:w="1577" w:type="dxa"/>
          </w:tcPr>
          <w:p w14:paraId="2801BFB6" w14:textId="77777777" w:rsidR="00285BFA" w:rsidRPr="009E02D7" w:rsidRDefault="00285BFA" w:rsidP="00615C67">
            <w:pPr>
              <w:pStyle w:val="TableText"/>
              <w:jc w:val="both"/>
              <w:rPr>
                <w:rFonts w:ascii="Arial" w:hAnsi="Arial" w:cs="Arial"/>
                <w:strike/>
                <w:szCs w:val="20"/>
              </w:rPr>
            </w:pPr>
            <w:r w:rsidRPr="009E02D7">
              <w:rPr>
                <w:rFonts w:ascii="Arial" w:hAnsi="Arial" w:cs="Arial"/>
                <w:strike/>
                <w:szCs w:val="20"/>
              </w:rPr>
              <w:t>Per year</w:t>
            </w:r>
          </w:p>
        </w:tc>
      </w:tr>
      <w:tr w:rsidR="00285BFA" w:rsidRPr="009620C5" w14:paraId="3A89BB45" w14:textId="77777777" w:rsidTr="001E0CB8">
        <w:tc>
          <w:tcPr>
            <w:tcW w:w="4446" w:type="dxa"/>
          </w:tcPr>
          <w:p w14:paraId="21310925"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 xml:space="preserve">Christmas or festive cards </w:t>
            </w:r>
          </w:p>
        </w:tc>
        <w:tc>
          <w:tcPr>
            <w:tcW w:w="3727" w:type="dxa"/>
          </w:tcPr>
          <w:p w14:paraId="713891B4"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Nil</w:t>
            </w:r>
          </w:p>
        </w:tc>
        <w:tc>
          <w:tcPr>
            <w:tcW w:w="1577" w:type="dxa"/>
          </w:tcPr>
          <w:p w14:paraId="223A8840" w14:textId="77777777" w:rsidR="00285BFA" w:rsidRPr="009E02D7" w:rsidRDefault="00285BFA" w:rsidP="00615C67">
            <w:pPr>
              <w:pStyle w:val="TableText"/>
              <w:jc w:val="both"/>
              <w:rPr>
                <w:rFonts w:ascii="Arial" w:hAnsi="Arial" w:cs="Arial"/>
                <w:strike/>
                <w:szCs w:val="20"/>
              </w:rPr>
            </w:pPr>
            <w:r w:rsidRPr="009E02D7">
              <w:rPr>
                <w:rFonts w:ascii="Arial" w:hAnsi="Arial" w:cs="Arial"/>
                <w:strike/>
                <w:szCs w:val="20"/>
              </w:rPr>
              <w:t>Per year</w:t>
            </w:r>
          </w:p>
        </w:tc>
      </w:tr>
      <w:tr w:rsidR="00285BFA" w:rsidRPr="009620C5" w14:paraId="6987F69D" w14:textId="77777777" w:rsidTr="001E0CB8">
        <w:tc>
          <w:tcPr>
            <w:tcW w:w="4446" w:type="dxa"/>
          </w:tcPr>
          <w:p w14:paraId="50E20C80"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Access to facilities in a Councillor common room</w:t>
            </w:r>
          </w:p>
        </w:tc>
        <w:tc>
          <w:tcPr>
            <w:tcW w:w="3727" w:type="dxa"/>
          </w:tcPr>
          <w:p w14:paraId="0B065A74"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Nil</w:t>
            </w:r>
          </w:p>
        </w:tc>
        <w:tc>
          <w:tcPr>
            <w:tcW w:w="1577" w:type="dxa"/>
          </w:tcPr>
          <w:p w14:paraId="0DC8C05A" w14:textId="77777777" w:rsidR="00285BFA" w:rsidRPr="009E02D7" w:rsidRDefault="00285BFA" w:rsidP="00615C67">
            <w:pPr>
              <w:pStyle w:val="TableText"/>
              <w:jc w:val="both"/>
              <w:rPr>
                <w:rFonts w:ascii="Arial" w:hAnsi="Arial" w:cs="Arial"/>
                <w:strike/>
                <w:szCs w:val="20"/>
              </w:rPr>
            </w:pPr>
            <w:r w:rsidRPr="009E02D7">
              <w:rPr>
                <w:rFonts w:ascii="Arial" w:hAnsi="Arial" w:cs="Arial"/>
                <w:strike/>
                <w:szCs w:val="20"/>
              </w:rPr>
              <w:t>Not relevant</w:t>
            </w:r>
          </w:p>
        </w:tc>
      </w:tr>
      <w:tr w:rsidR="00285BFA" w:rsidRPr="009620C5" w14:paraId="6F79705A" w14:textId="77777777" w:rsidTr="001E0CB8">
        <w:tc>
          <w:tcPr>
            <w:tcW w:w="4446" w:type="dxa"/>
          </w:tcPr>
          <w:p w14:paraId="200CCE89" w14:textId="77777777"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t>Council vehicle and fuel card</w:t>
            </w:r>
          </w:p>
        </w:tc>
        <w:tc>
          <w:tcPr>
            <w:tcW w:w="3727" w:type="dxa"/>
          </w:tcPr>
          <w:p w14:paraId="265C2E05" w14:textId="4296B217" w:rsidR="00285BFA" w:rsidRPr="009620C5" w:rsidRDefault="00802752" w:rsidP="00615C67">
            <w:pPr>
              <w:pStyle w:val="TableText"/>
              <w:tabs>
                <w:tab w:val="left" w:pos="3478"/>
              </w:tabs>
              <w:jc w:val="both"/>
              <w:rPr>
                <w:rFonts w:ascii="Arial" w:hAnsi="Arial" w:cs="Arial"/>
                <w:szCs w:val="20"/>
              </w:rPr>
            </w:pPr>
            <w:r>
              <w:rPr>
                <w:rFonts w:ascii="Arial" w:hAnsi="Arial" w:cs="Arial"/>
                <w:szCs w:val="20"/>
              </w:rPr>
              <w:t>Councillors</w:t>
            </w:r>
            <w:r w:rsidR="00285BFA">
              <w:rPr>
                <w:rFonts w:ascii="Arial" w:hAnsi="Arial" w:cs="Arial"/>
                <w:szCs w:val="20"/>
              </w:rPr>
              <w:t xml:space="preserve">, </w:t>
            </w:r>
            <w:r w:rsidR="00285BFA" w:rsidRPr="00143B76">
              <w:rPr>
                <w:rFonts w:ascii="Arial" w:hAnsi="Arial" w:cs="Arial"/>
                <w:strike/>
                <w:szCs w:val="20"/>
              </w:rPr>
              <w:t>including</w:t>
            </w:r>
            <w:r w:rsidR="00285BFA">
              <w:rPr>
                <w:rFonts w:ascii="Arial" w:hAnsi="Arial" w:cs="Arial"/>
                <w:szCs w:val="20"/>
              </w:rPr>
              <w:t xml:space="preserve"> </w:t>
            </w:r>
            <w:r w:rsidR="00143B76" w:rsidRPr="00143B76">
              <w:rPr>
                <w:rFonts w:ascii="Arial" w:hAnsi="Arial" w:cs="Arial"/>
                <w:color w:val="FF0000"/>
                <w:szCs w:val="20"/>
              </w:rPr>
              <w:t xml:space="preserve">excluding </w:t>
            </w:r>
            <w:r w:rsidR="00285BFA">
              <w:rPr>
                <w:rFonts w:ascii="Arial" w:hAnsi="Arial" w:cs="Arial"/>
                <w:szCs w:val="20"/>
              </w:rPr>
              <w:t xml:space="preserve">the Mayor, can only obtain incidental private benefit from the provision of a motor vehicle for official use. The Mayor is allocated a </w:t>
            </w:r>
            <w:r w:rsidR="006E7BA8">
              <w:rPr>
                <w:rFonts w:ascii="Arial" w:hAnsi="Arial" w:cs="Arial"/>
                <w:szCs w:val="20"/>
              </w:rPr>
              <w:t>C</w:t>
            </w:r>
            <w:r w:rsidR="00285BFA">
              <w:rPr>
                <w:rFonts w:ascii="Arial" w:hAnsi="Arial" w:cs="Arial"/>
                <w:szCs w:val="20"/>
              </w:rPr>
              <w:t xml:space="preserve">ouncil vehicle and fuel card </w:t>
            </w:r>
            <w:r w:rsidR="00143B76" w:rsidRPr="00143B76">
              <w:rPr>
                <w:rFonts w:ascii="Arial" w:hAnsi="Arial" w:cs="Arial"/>
                <w:color w:val="FF0000"/>
                <w:szCs w:val="20"/>
              </w:rPr>
              <w:t>under an agreement for private use of motor vehicle</w:t>
            </w:r>
            <w:r w:rsidR="00285BFA">
              <w:rPr>
                <w:rFonts w:ascii="Arial" w:hAnsi="Arial" w:cs="Arial"/>
                <w:szCs w:val="20"/>
              </w:rPr>
              <w:t xml:space="preserve">. </w:t>
            </w:r>
            <w:r>
              <w:rPr>
                <w:rFonts w:ascii="Arial" w:hAnsi="Arial" w:cs="Arial"/>
                <w:szCs w:val="20"/>
              </w:rPr>
              <w:t>Councillors</w:t>
            </w:r>
            <w:r w:rsidR="00285BFA">
              <w:rPr>
                <w:rFonts w:ascii="Arial" w:hAnsi="Arial" w:cs="Arial"/>
                <w:szCs w:val="20"/>
              </w:rPr>
              <w:t xml:space="preserve"> other than the Mayor are to make arrangements with the </w:t>
            </w:r>
            <w:r w:rsidR="00405006">
              <w:rPr>
                <w:rFonts w:ascii="Arial" w:hAnsi="Arial" w:cs="Arial"/>
                <w:szCs w:val="20"/>
              </w:rPr>
              <w:t>General Manager</w:t>
            </w:r>
            <w:r w:rsidR="00285BFA">
              <w:rPr>
                <w:rFonts w:ascii="Arial" w:hAnsi="Arial" w:cs="Arial"/>
                <w:szCs w:val="20"/>
              </w:rPr>
              <w:t xml:space="preserve"> for the use of a </w:t>
            </w:r>
            <w:r w:rsidR="006E7BA8">
              <w:rPr>
                <w:rFonts w:ascii="Arial" w:hAnsi="Arial" w:cs="Arial"/>
                <w:szCs w:val="20"/>
              </w:rPr>
              <w:t>C</w:t>
            </w:r>
            <w:r w:rsidR="00285BFA">
              <w:rPr>
                <w:rFonts w:ascii="Arial" w:hAnsi="Arial" w:cs="Arial"/>
                <w:szCs w:val="20"/>
              </w:rPr>
              <w:t>ouncil vehicle for official use.</w:t>
            </w:r>
          </w:p>
        </w:tc>
        <w:tc>
          <w:tcPr>
            <w:tcW w:w="1577" w:type="dxa"/>
          </w:tcPr>
          <w:p w14:paraId="395E3DE6" w14:textId="77777777" w:rsidR="00285BFA" w:rsidRPr="009620C5" w:rsidRDefault="00285BFA" w:rsidP="00615C67">
            <w:pPr>
              <w:pStyle w:val="TableText"/>
              <w:jc w:val="both"/>
              <w:rPr>
                <w:rFonts w:ascii="Arial" w:hAnsi="Arial" w:cs="Arial"/>
                <w:szCs w:val="20"/>
              </w:rPr>
            </w:pPr>
            <w:r w:rsidRPr="009620C5">
              <w:rPr>
                <w:rFonts w:ascii="Arial" w:hAnsi="Arial" w:cs="Arial"/>
                <w:szCs w:val="20"/>
              </w:rPr>
              <w:t>Not relevant</w:t>
            </w:r>
          </w:p>
        </w:tc>
      </w:tr>
      <w:tr w:rsidR="00285BFA" w:rsidRPr="009620C5" w14:paraId="01AF22B7" w14:textId="77777777" w:rsidTr="001E0CB8">
        <w:tc>
          <w:tcPr>
            <w:tcW w:w="4446" w:type="dxa"/>
          </w:tcPr>
          <w:p w14:paraId="20D817B2"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Reserved parking space at Council offices</w:t>
            </w:r>
          </w:p>
        </w:tc>
        <w:tc>
          <w:tcPr>
            <w:tcW w:w="3727" w:type="dxa"/>
          </w:tcPr>
          <w:p w14:paraId="1D11C9D4" w14:textId="77777777"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Nil</w:t>
            </w:r>
          </w:p>
        </w:tc>
        <w:tc>
          <w:tcPr>
            <w:tcW w:w="1577" w:type="dxa"/>
          </w:tcPr>
          <w:p w14:paraId="4E788C67" w14:textId="77777777" w:rsidR="00285BFA" w:rsidRPr="009E02D7" w:rsidRDefault="00285BFA" w:rsidP="00615C67">
            <w:pPr>
              <w:pStyle w:val="TableText"/>
              <w:jc w:val="both"/>
              <w:rPr>
                <w:rFonts w:ascii="Arial" w:hAnsi="Arial" w:cs="Arial"/>
                <w:strike/>
                <w:szCs w:val="20"/>
              </w:rPr>
            </w:pPr>
            <w:r w:rsidRPr="009E02D7">
              <w:rPr>
                <w:rFonts w:ascii="Arial" w:hAnsi="Arial" w:cs="Arial"/>
                <w:strike/>
                <w:szCs w:val="20"/>
              </w:rPr>
              <w:t>Not relevant</w:t>
            </w:r>
          </w:p>
        </w:tc>
      </w:tr>
      <w:tr w:rsidR="00285BFA" w:rsidRPr="009620C5" w14:paraId="13A52556" w14:textId="77777777" w:rsidTr="001E0CB8">
        <w:tc>
          <w:tcPr>
            <w:tcW w:w="4446" w:type="dxa"/>
          </w:tcPr>
          <w:p w14:paraId="36D36B0C" w14:textId="77777777" w:rsidR="00285BFA" w:rsidRPr="009620C5" w:rsidRDefault="00285BFA" w:rsidP="00615C67">
            <w:pPr>
              <w:pStyle w:val="TableText"/>
              <w:tabs>
                <w:tab w:val="left" w:pos="3478"/>
              </w:tabs>
              <w:jc w:val="both"/>
              <w:rPr>
                <w:rFonts w:ascii="Arial" w:hAnsi="Arial" w:cs="Arial"/>
                <w:szCs w:val="20"/>
              </w:rPr>
            </w:pPr>
            <w:r>
              <w:rPr>
                <w:rFonts w:ascii="Arial" w:hAnsi="Arial" w:cs="Arial"/>
                <w:szCs w:val="20"/>
              </w:rPr>
              <w:t>Furnished office</w:t>
            </w:r>
          </w:p>
        </w:tc>
        <w:tc>
          <w:tcPr>
            <w:tcW w:w="3727" w:type="dxa"/>
          </w:tcPr>
          <w:p w14:paraId="67BE7769" w14:textId="27B88264" w:rsidR="00285BFA" w:rsidRPr="009620C5" w:rsidRDefault="00285BFA" w:rsidP="00615C67">
            <w:pPr>
              <w:pStyle w:val="TableText"/>
              <w:tabs>
                <w:tab w:val="left" w:pos="3478"/>
              </w:tabs>
              <w:jc w:val="both"/>
              <w:rPr>
                <w:rFonts w:ascii="Arial" w:hAnsi="Arial" w:cs="Arial"/>
                <w:szCs w:val="20"/>
              </w:rPr>
            </w:pPr>
            <w:r w:rsidRPr="009620C5">
              <w:rPr>
                <w:rFonts w:ascii="Arial" w:hAnsi="Arial" w:cs="Arial"/>
                <w:szCs w:val="20"/>
              </w:rPr>
              <w:t xml:space="preserve">Provided to the </w:t>
            </w:r>
            <w:r w:rsidR="002A6151">
              <w:rPr>
                <w:rFonts w:ascii="Arial" w:hAnsi="Arial" w:cs="Arial"/>
                <w:szCs w:val="20"/>
              </w:rPr>
              <w:t>M</w:t>
            </w:r>
            <w:r w:rsidRPr="009620C5">
              <w:rPr>
                <w:rFonts w:ascii="Arial" w:hAnsi="Arial" w:cs="Arial"/>
                <w:szCs w:val="20"/>
              </w:rPr>
              <w:t>ayor</w:t>
            </w:r>
          </w:p>
        </w:tc>
        <w:tc>
          <w:tcPr>
            <w:tcW w:w="1577" w:type="dxa"/>
          </w:tcPr>
          <w:p w14:paraId="10F7F600" w14:textId="77777777" w:rsidR="00285BFA" w:rsidRPr="009620C5" w:rsidRDefault="00285BFA" w:rsidP="00615C67">
            <w:pPr>
              <w:pStyle w:val="TableText"/>
              <w:jc w:val="both"/>
              <w:rPr>
                <w:rFonts w:ascii="Arial" w:hAnsi="Arial" w:cs="Arial"/>
                <w:szCs w:val="20"/>
              </w:rPr>
            </w:pPr>
            <w:r w:rsidRPr="009620C5">
              <w:rPr>
                <w:rFonts w:ascii="Arial" w:hAnsi="Arial" w:cs="Arial"/>
                <w:szCs w:val="20"/>
              </w:rPr>
              <w:t>Not relevant</w:t>
            </w:r>
          </w:p>
        </w:tc>
      </w:tr>
      <w:tr w:rsidR="00285BFA" w:rsidRPr="009620C5" w14:paraId="4CDE9A15" w14:textId="77777777" w:rsidTr="001E0CB8">
        <w:tc>
          <w:tcPr>
            <w:tcW w:w="4446" w:type="dxa"/>
          </w:tcPr>
          <w:p w14:paraId="419604B9" w14:textId="4E7C3DE7" w:rsidR="00285BFA" w:rsidRPr="00B929C9" w:rsidRDefault="00285BFA" w:rsidP="00615C67">
            <w:pPr>
              <w:pStyle w:val="TableText"/>
              <w:tabs>
                <w:tab w:val="left" w:pos="3478"/>
              </w:tabs>
              <w:jc w:val="both"/>
              <w:rPr>
                <w:rFonts w:ascii="Arial" w:hAnsi="Arial" w:cs="Arial"/>
                <w:szCs w:val="20"/>
              </w:rPr>
            </w:pPr>
            <w:r w:rsidRPr="00B929C9">
              <w:rPr>
                <w:rFonts w:ascii="Arial" w:hAnsi="Arial" w:cs="Arial"/>
                <w:szCs w:val="20"/>
              </w:rPr>
              <w:t xml:space="preserve">Number of exclusive staff supporting Mayor and </w:t>
            </w:r>
            <w:r w:rsidR="00802752" w:rsidRPr="00B929C9">
              <w:rPr>
                <w:rFonts w:ascii="Arial" w:hAnsi="Arial" w:cs="Arial"/>
                <w:szCs w:val="20"/>
              </w:rPr>
              <w:t>Councillors</w:t>
            </w:r>
          </w:p>
        </w:tc>
        <w:tc>
          <w:tcPr>
            <w:tcW w:w="3727" w:type="dxa"/>
          </w:tcPr>
          <w:p w14:paraId="333FF4B1" w14:textId="6C7E7BFE" w:rsidR="00285BFA" w:rsidRPr="009E02D7" w:rsidRDefault="00285BFA" w:rsidP="00615C67">
            <w:pPr>
              <w:pStyle w:val="TableText"/>
              <w:tabs>
                <w:tab w:val="left" w:pos="3478"/>
              </w:tabs>
              <w:jc w:val="both"/>
              <w:rPr>
                <w:rFonts w:ascii="Arial" w:hAnsi="Arial" w:cs="Arial"/>
                <w:strike/>
                <w:szCs w:val="20"/>
              </w:rPr>
            </w:pPr>
            <w:r w:rsidRPr="009E02D7">
              <w:rPr>
                <w:rFonts w:ascii="Arial" w:hAnsi="Arial" w:cs="Arial"/>
                <w:strike/>
                <w:szCs w:val="20"/>
              </w:rPr>
              <w:t>Nil</w:t>
            </w:r>
            <w:r w:rsidR="00B929C9">
              <w:rPr>
                <w:rFonts w:ascii="Arial" w:hAnsi="Arial" w:cs="Arial"/>
                <w:strike/>
                <w:szCs w:val="20"/>
              </w:rPr>
              <w:t xml:space="preserve"> At </w:t>
            </w:r>
            <w:r w:rsidR="00B929C9" w:rsidRPr="00B929C9">
              <w:rPr>
                <w:rFonts w:ascii="Arial" w:hAnsi="Arial" w:cs="Arial"/>
                <w:color w:val="FF0000"/>
                <w:szCs w:val="20"/>
              </w:rPr>
              <w:t>General Managers discretion</w:t>
            </w:r>
          </w:p>
        </w:tc>
        <w:tc>
          <w:tcPr>
            <w:tcW w:w="1577" w:type="dxa"/>
          </w:tcPr>
          <w:p w14:paraId="379AE8B8" w14:textId="4963B3AF" w:rsidR="00285BFA" w:rsidRPr="009E02D7" w:rsidRDefault="00285BFA" w:rsidP="00615C67">
            <w:pPr>
              <w:pStyle w:val="TableText"/>
              <w:jc w:val="both"/>
              <w:rPr>
                <w:rFonts w:ascii="Arial" w:hAnsi="Arial" w:cs="Arial"/>
                <w:strike/>
                <w:szCs w:val="20"/>
              </w:rPr>
            </w:pPr>
            <w:r w:rsidRPr="009E02D7">
              <w:rPr>
                <w:rFonts w:ascii="Arial" w:hAnsi="Arial" w:cs="Arial"/>
                <w:strike/>
                <w:szCs w:val="20"/>
              </w:rPr>
              <w:t>Not relevant</w:t>
            </w:r>
            <w:r w:rsidR="00B929C9">
              <w:rPr>
                <w:rFonts w:ascii="Arial" w:hAnsi="Arial" w:cs="Arial"/>
                <w:strike/>
                <w:szCs w:val="20"/>
              </w:rPr>
              <w:t xml:space="preserve"> </w:t>
            </w:r>
            <w:r w:rsidR="00B929C9" w:rsidRPr="00B929C9">
              <w:rPr>
                <w:rFonts w:ascii="Arial" w:hAnsi="Arial" w:cs="Arial"/>
                <w:color w:val="FF0000"/>
                <w:szCs w:val="20"/>
              </w:rPr>
              <w:t>As approved by General Manager</w:t>
            </w:r>
          </w:p>
        </w:tc>
      </w:tr>
      <w:tr w:rsidR="00106F5D" w:rsidRPr="009620C5" w14:paraId="74A1A810" w14:textId="77777777" w:rsidTr="001E0CB8">
        <w:tc>
          <w:tcPr>
            <w:tcW w:w="4446" w:type="dxa"/>
          </w:tcPr>
          <w:p w14:paraId="5AB294A3" w14:textId="62E3616E" w:rsidR="00106F5D" w:rsidRDefault="00106F5D" w:rsidP="00615C67">
            <w:pPr>
              <w:pStyle w:val="TableText"/>
              <w:tabs>
                <w:tab w:val="left" w:pos="3478"/>
              </w:tabs>
              <w:jc w:val="both"/>
              <w:rPr>
                <w:rFonts w:ascii="Arial" w:hAnsi="Arial" w:cs="Arial"/>
                <w:szCs w:val="20"/>
              </w:rPr>
            </w:pPr>
            <w:r>
              <w:rPr>
                <w:rFonts w:ascii="Arial" w:hAnsi="Arial" w:cs="Arial"/>
                <w:szCs w:val="20"/>
              </w:rPr>
              <w:t xml:space="preserve">Payment of Superannuation to </w:t>
            </w:r>
            <w:r w:rsidR="00802752">
              <w:rPr>
                <w:rFonts w:ascii="Arial" w:hAnsi="Arial" w:cs="Arial"/>
                <w:szCs w:val="20"/>
              </w:rPr>
              <w:t>Councillors</w:t>
            </w:r>
            <w:r>
              <w:rPr>
                <w:rFonts w:ascii="Arial" w:hAnsi="Arial" w:cs="Arial"/>
                <w:szCs w:val="20"/>
              </w:rPr>
              <w:t xml:space="preserve"> </w:t>
            </w:r>
          </w:p>
        </w:tc>
        <w:tc>
          <w:tcPr>
            <w:tcW w:w="3727" w:type="dxa"/>
          </w:tcPr>
          <w:p w14:paraId="0FFD2189" w14:textId="5B7199E3" w:rsidR="00106F5D" w:rsidRDefault="00106F5D" w:rsidP="00106F5D">
            <w:pPr>
              <w:pStyle w:val="TableText"/>
              <w:tabs>
                <w:tab w:val="left" w:pos="3478"/>
              </w:tabs>
              <w:jc w:val="both"/>
              <w:rPr>
                <w:rFonts w:ascii="Arial" w:hAnsi="Arial" w:cs="Arial"/>
                <w:szCs w:val="20"/>
              </w:rPr>
            </w:pPr>
            <w:r>
              <w:rPr>
                <w:rFonts w:ascii="Arial" w:hAnsi="Arial" w:cs="Arial"/>
                <w:szCs w:val="20"/>
              </w:rPr>
              <w:t>As per the Superannuation Guarantee</w:t>
            </w:r>
            <w:r w:rsidR="0076038D">
              <w:rPr>
                <w:rFonts w:ascii="Arial" w:hAnsi="Arial" w:cs="Arial"/>
                <w:szCs w:val="20"/>
              </w:rPr>
              <w:t xml:space="preserve"> Levy </w:t>
            </w:r>
            <w:r w:rsidR="0076038D" w:rsidRPr="009E02D7">
              <w:rPr>
                <w:rFonts w:ascii="Arial" w:hAnsi="Arial" w:cs="Arial"/>
                <w:strike/>
                <w:szCs w:val="20"/>
              </w:rPr>
              <w:t>– from 1 July 2022</w:t>
            </w:r>
          </w:p>
        </w:tc>
        <w:tc>
          <w:tcPr>
            <w:tcW w:w="1577" w:type="dxa"/>
          </w:tcPr>
          <w:p w14:paraId="7CFC42F5" w14:textId="319561F1" w:rsidR="00106F5D" w:rsidRPr="009620C5" w:rsidRDefault="0076038D" w:rsidP="00615C67">
            <w:pPr>
              <w:pStyle w:val="TableText"/>
              <w:jc w:val="both"/>
              <w:rPr>
                <w:rFonts w:ascii="Arial" w:hAnsi="Arial" w:cs="Arial"/>
                <w:szCs w:val="20"/>
              </w:rPr>
            </w:pPr>
            <w:r>
              <w:rPr>
                <w:rFonts w:ascii="Arial" w:hAnsi="Arial" w:cs="Arial"/>
                <w:szCs w:val="20"/>
              </w:rPr>
              <w:t>Monthly</w:t>
            </w:r>
          </w:p>
        </w:tc>
      </w:tr>
    </w:tbl>
    <w:p w14:paraId="5DA868B1" w14:textId="77777777" w:rsidR="002B5DE3" w:rsidRDefault="002B5DE3" w:rsidP="00615C67">
      <w:pPr>
        <w:tabs>
          <w:tab w:val="left" w:pos="720"/>
          <w:tab w:val="left" w:pos="1320"/>
          <w:tab w:val="left" w:pos="1920"/>
        </w:tabs>
        <w:jc w:val="both"/>
        <w:rPr>
          <w:rFonts w:cs="Arial"/>
          <w:b/>
          <w:sz w:val="22"/>
        </w:rPr>
      </w:pPr>
    </w:p>
    <w:p w14:paraId="4AE178BC" w14:textId="1472440B" w:rsidR="00285BFA" w:rsidRDefault="002B5DE3" w:rsidP="00615C67">
      <w:pPr>
        <w:tabs>
          <w:tab w:val="left" w:pos="720"/>
          <w:tab w:val="left" w:pos="1320"/>
          <w:tab w:val="left" w:pos="1920"/>
        </w:tabs>
        <w:jc w:val="both"/>
        <w:rPr>
          <w:rFonts w:cs="Arial"/>
          <w:b/>
          <w:sz w:val="22"/>
        </w:rPr>
      </w:pPr>
      <w:r>
        <w:rPr>
          <w:rFonts w:cs="Arial"/>
          <w:b/>
          <w:sz w:val="22"/>
        </w:rPr>
        <w:tab/>
      </w:r>
      <w:r w:rsidR="00285BFA" w:rsidRPr="009E02D7">
        <w:rPr>
          <w:rFonts w:cs="Arial"/>
          <w:b/>
          <w:strike/>
          <w:sz w:val="22"/>
        </w:rPr>
        <w:t>4.4</w:t>
      </w:r>
      <w:r w:rsidR="009E02D7" w:rsidRPr="009E02D7">
        <w:rPr>
          <w:rFonts w:cs="Arial"/>
          <w:b/>
          <w:color w:val="FF0000"/>
          <w:sz w:val="22"/>
        </w:rPr>
        <w:t xml:space="preserve">4.3.11 </w:t>
      </w:r>
      <w:r w:rsidR="00285BFA">
        <w:rPr>
          <w:rFonts w:cs="Arial"/>
          <w:b/>
          <w:sz w:val="22"/>
        </w:rPr>
        <w:t xml:space="preserve">General Facilities for all </w:t>
      </w:r>
      <w:r w:rsidR="00802752">
        <w:rPr>
          <w:rFonts w:cs="Arial"/>
          <w:b/>
          <w:sz w:val="22"/>
        </w:rPr>
        <w:t>Councillors</w:t>
      </w:r>
    </w:p>
    <w:p w14:paraId="46E193DF" w14:textId="77777777" w:rsidR="00285BFA" w:rsidRDefault="00285BFA" w:rsidP="00615C67">
      <w:pPr>
        <w:tabs>
          <w:tab w:val="left" w:pos="720"/>
          <w:tab w:val="left" w:pos="1320"/>
          <w:tab w:val="left" w:pos="1920"/>
        </w:tabs>
        <w:jc w:val="both"/>
        <w:rPr>
          <w:rFonts w:cs="Arial"/>
          <w:b/>
          <w:sz w:val="22"/>
        </w:rPr>
      </w:pPr>
    </w:p>
    <w:p w14:paraId="37DC0174" w14:textId="5428C6E2" w:rsidR="00285BFA" w:rsidRPr="00285BFA" w:rsidRDefault="00285BFA" w:rsidP="00140D83">
      <w:pPr>
        <w:pStyle w:val="ListNumber0"/>
        <w:keepNext/>
        <w:keepLines/>
        <w:numPr>
          <w:ilvl w:val="0"/>
          <w:numId w:val="0"/>
        </w:numPr>
        <w:ind w:left="1080"/>
        <w:jc w:val="both"/>
        <w:rPr>
          <w:rFonts w:ascii="Arial" w:hAnsi="Arial" w:cs="Arial"/>
          <w:sz w:val="22"/>
        </w:rPr>
      </w:pPr>
      <w:r w:rsidRPr="009E02D7">
        <w:rPr>
          <w:rFonts w:ascii="Arial" w:hAnsi="Arial" w:cs="Arial"/>
          <w:b/>
          <w:strike/>
          <w:sz w:val="22"/>
        </w:rPr>
        <w:t>4.4.1</w:t>
      </w:r>
      <w:r w:rsidR="00077D57">
        <w:rPr>
          <w:rFonts w:ascii="Arial" w:hAnsi="Arial" w:cs="Arial"/>
          <w:b/>
          <w:sz w:val="22"/>
        </w:rPr>
        <w:t xml:space="preserve">   </w:t>
      </w:r>
      <w:r w:rsidR="00140D83" w:rsidRPr="00140D83">
        <w:rPr>
          <w:rFonts w:cs="Arial"/>
          <w:color w:val="FF0000"/>
          <w:sz w:val="22"/>
        </w:rPr>
        <w:t>4.3.11.1</w:t>
      </w:r>
      <w:r w:rsidR="00140D83" w:rsidRPr="009E02D7">
        <w:rPr>
          <w:rFonts w:cs="Arial"/>
          <w:b/>
          <w:color w:val="FF0000"/>
          <w:sz w:val="22"/>
        </w:rPr>
        <w:t xml:space="preserve"> </w:t>
      </w:r>
      <w:r w:rsidRPr="00140D83">
        <w:rPr>
          <w:rFonts w:ascii="Arial" w:hAnsi="Arial" w:cs="Arial"/>
          <w:sz w:val="22"/>
          <w:u w:val="single"/>
        </w:rPr>
        <w:t>Facilities</w:t>
      </w:r>
      <w:r w:rsidR="00140D83">
        <w:rPr>
          <w:rFonts w:ascii="Arial" w:hAnsi="Arial" w:cs="Arial"/>
          <w:sz w:val="22"/>
        </w:rPr>
        <w:t xml:space="preserve"> - </w:t>
      </w:r>
      <w:r w:rsidRPr="00285BFA">
        <w:rPr>
          <w:rFonts w:ascii="Arial" w:hAnsi="Arial" w:cs="Arial"/>
          <w:sz w:val="22"/>
        </w:rPr>
        <w:t>Council will provi</w:t>
      </w:r>
      <w:r w:rsidR="006E7BA8">
        <w:rPr>
          <w:rFonts w:ascii="Arial" w:hAnsi="Arial" w:cs="Arial"/>
          <w:sz w:val="22"/>
        </w:rPr>
        <w:t xml:space="preserve">de the following facilities to </w:t>
      </w:r>
      <w:r w:rsidR="00802752">
        <w:rPr>
          <w:rFonts w:ascii="Arial" w:hAnsi="Arial" w:cs="Arial"/>
          <w:sz w:val="22"/>
        </w:rPr>
        <w:t>Councillors</w:t>
      </w:r>
      <w:r w:rsidRPr="00285BFA">
        <w:rPr>
          <w:rFonts w:ascii="Arial" w:hAnsi="Arial" w:cs="Arial"/>
          <w:sz w:val="22"/>
        </w:rPr>
        <w:t xml:space="preserve"> to assist them to effectively discharge their civic duties: </w:t>
      </w:r>
    </w:p>
    <w:p w14:paraId="0E308CB2" w14:textId="77777777" w:rsidR="00285BFA" w:rsidRPr="00285BFA" w:rsidRDefault="00285BFA" w:rsidP="00140D83">
      <w:pPr>
        <w:pStyle w:val="TableBullet0"/>
        <w:ind w:left="1418" w:firstLine="0"/>
        <w:jc w:val="both"/>
        <w:rPr>
          <w:rFonts w:ascii="Arial" w:hAnsi="Arial" w:cs="Arial"/>
          <w:sz w:val="22"/>
        </w:rPr>
      </w:pPr>
      <w:r w:rsidRPr="00285BFA">
        <w:rPr>
          <w:rFonts w:ascii="Arial" w:hAnsi="Arial" w:cs="Arial"/>
          <w:sz w:val="22"/>
        </w:rPr>
        <w:t>personal protective equipment for use during site visits</w:t>
      </w:r>
    </w:p>
    <w:p w14:paraId="77923C10" w14:textId="6D932B90" w:rsidR="00285BFA" w:rsidRPr="00285BFA" w:rsidRDefault="00285BFA" w:rsidP="00140D83">
      <w:pPr>
        <w:pStyle w:val="TableBullet0"/>
        <w:ind w:left="1418" w:firstLine="0"/>
        <w:jc w:val="both"/>
        <w:rPr>
          <w:rFonts w:ascii="Arial" w:hAnsi="Arial" w:cs="Arial"/>
          <w:sz w:val="22"/>
        </w:rPr>
      </w:pPr>
      <w:r w:rsidRPr="00285BFA">
        <w:rPr>
          <w:rFonts w:ascii="Arial" w:hAnsi="Arial" w:cs="Arial"/>
          <w:sz w:val="22"/>
        </w:rPr>
        <w:t xml:space="preserve">a name badge which may be worn at official functions, indicating that the wearer holds the office of a </w:t>
      </w:r>
      <w:r w:rsidR="006E7BA8">
        <w:rPr>
          <w:rFonts w:ascii="Arial" w:hAnsi="Arial" w:cs="Arial"/>
          <w:sz w:val="22"/>
        </w:rPr>
        <w:t>C</w:t>
      </w:r>
      <w:r w:rsidRPr="00285BFA">
        <w:rPr>
          <w:rFonts w:ascii="Arial" w:hAnsi="Arial" w:cs="Arial"/>
          <w:sz w:val="22"/>
        </w:rPr>
        <w:t xml:space="preserve">ouncillor and/or </w:t>
      </w:r>
      <w:r w:rsidR="006E7BA8">
        <w:rPr>
          <w:rFonts w:ascii="Arial" w:hAnsi="Arial" w:cs="Arial"/>
          <w:sz w:val="22"/>
        </w:rPr>
        <w:t>M</w:t>
      </w:r>
      <w:r w:rsidRPr="00285BFA">
        <w:rPr>
          <w:rFonts w:ascii="Arial" w:hAnsi="Arial" w:cs="Arial"/>
          <w:sz w:val="22"/>
        </w:rPr>
        <w:t xml:space="preserve">ayor or </w:t>
      </w:r>
      <w:r w:rsidR="006E7BA8">
        <w:rPr>
          <w:rFonts w:ascii="Arial" w:hAnsi="Arial" w:cs="Arial"/>
          <w:sz w:val="22"/>
        </w:rPr>
        <w:t>Deputy M</w:t>
      </w:r>
      <w:r w:rsidRPr="00285BFA">
        <w:rPr>
          <w:rFonts w:ascii="Arial" w:hAnsi="Arial" w:cs="Arial"/>
          <w:sz w:val="22"/>
        </w:rPr>
        <w:t>ayor.</w:t>
      </w:r>
    </w:p>
    <w:p w14:paraId="401722E1" w14:textId="3AAD6AB5" w:rsidR="00285BFA" w:rsidRPr="00285BFA" w:rsidRDefault="00802752" w:rsidP="00615C67">
      <w:pPr>
        <w:pStyle w:val="ListNumber0"/>
        <w:numPr>
          <w:ilvl w:val="0"/>
          <w:numId w:val="0"/>
        </w:numPr>
        <w:ind w:left="993"/>
        <w:jc w:val="both"/>
        <w:rPr>
          <w:rFonts w:ascii="Arial" w:hAnsi="Arial" w:cs="Arial"/>
          <w:sz w:val="22"/>
        </w:rPr>
      </w:pPr>
      <w:r>
        <w:rPr>
          <w:rFonts w:ascii="Arial" w:hAnsi="Arial" w:cs="Arial"/>
          <w:sz w:val="22"/>
        </w:rPr>
        <w:t>Councillors</w:t>
      </w:r>
      <w:r w:rsidR="00285BFA" w:rsidRPr="00285BFA">
        <w:rPr>
          <w:rFonts w:ascii="Arial" w:hAnsi="Arial" w:cs="Arial"/>
          <w:sz w:val="22"/>
        </w:rPr>
        <w:t xml:space="preserve"> may book meeting rooms for official business in a specified </w:t>
      </w:r>
      <w:r w:rsidR="006E7BA8">
        <w:rPr>
          <w:rFonts w:ascii="Arial" w:hAnsi="Arial" w:cs="Arial"/>
          <w:sz w:val="22"/>
        </w:rPr>
        <w:t>C</w:t>
      </w:r>
      <w:r w:rsidR="00285BFA" w:rsidRPr="00285BFA">
        <w:rPr>
          <w:rFonts w:ascii="Arial" w:hAnsi="Arial" w:cs="Arial"/>
          <w:sz w:val="22"/>
        </w:rPr>
        <w:t xml:space="preserve">ouncil building at no cost. Rooms may be booked through a specified officer in the </w:t>
      </w:r>
      <w:r w:rsidR="006E7BA8">
        <w:rPr>
          <w:rFonts w:ascii="Arial" w:hAnsi="Arial" w:cs="Arial"/>
          <w:sz w:val="22"/>
        </w:rPr>
        <w:t>M</w:t>
      </w:r>
      <w:r w:rsidR="00285BFA" w:rsidRPr="00285BFA">
        <w:rPr>
          <w:rFonts w:ascii="Arial" w:hAnsi="Arial" w:cs="Arial"/>
          <w:sz w:val="22"/>
        </w:rPr>
        <w:t>ayor’s office or other specified staff member.</w:t>
      </w:r>
    </w:p>
    <w:p w14:paraId="52A1EF53" w14:textId="4AB46574" w:rsidR="00285BFA" w:rsidRPr="00285BFA" w:rsidRDefault="00285BFA" w:rsidP="00615C67">
      <w:pPr>
        <w:pStyle w:val="ListNumber0"/>
        <w:numPr>
          <w:ilvl w:val="0"/>
          <w:numId w:val="0"/>
        </w:numPr>
        <w:ind w:left="993"/>
        <w:jc w:val="both"/>
        <w:rPr>
          <w:rFonts w:ascii="Arial" w:hAnsi="Arial" w:cs="Arial"/>
          <w:sz w:val="22"/>
        </w:rPr>
      </w:pPr>
      <w:r w:rsidRPr="00285BFA">
        <w:rPr>
          <w:rFonts w:ascii="Arial" w:hAnsi="Arial" w:cs="Arial"/>
          <w:sz w:val="22"/>
        </w:rPr>
        <w:t xml:space="preserve">The provision of facilities will be of a standard deemed by the </w:t>
      </w:r>
      <w:r w:rsidR="00405006">
        <w:rPr>
          <w:rFonts w:ascii="Arial" w:hAnsi="Arial" w:cs="Arial"/>
          <w:sz w:val="22"/>
        </w:rPr>
        <w:t>General Manager</w:t>
      </w:r>
      <w:r w:rsidRPr="00285BFA">
        <w:rPr>
          <w:rFonts w:ascii="Arial" w:hAnsi="Arial" w:cs="Arial"/>
          <w:sz w:val="22"/>
        </w:rPr>
        <w:t xml:space="preserve"> as appropriate for the purpose.</w:t>
      </w:r>
    </w:p>
    <w:p w14:paraId="730F769B" w14:textId="295AEEC0" w:rsidR="00285BFA" w:rsidRPr="00140D83" w:rsidRDefault="00140D83" w:rsidP="00140D83">
      <w:pPr>
        <w:pStyle w:val="ListNumber0"/>
        <w:keepNext/>
        <w:keepLines/>
        <w:numPr>
          <w:ilvl w:val="0"/>
          <w:numId w:val="0"/>
        </w:numPr>
        <w:ind w:left="752" w:firstLine="240"/>
        <w:jc w:val="both"/>
        <w:rPr>
          <w:rFonts w:ascii="Arial" w:hAnsi="Arial" w:cs="Arial"/>
          <w:sz w:val="22"/>
        </w:rPr>
      </w:pPr>
      <w:r w:rsidRPr="00140D83">
        <w:rPr>
          <w:rFonts w:cs="Arial"/>
          <w:color w:val="FF0000"/>
          <w:sz w:val="22"/>
        </w:rPr>
        <w:t xml:space="preserve">4.3.11.2 </w:t>
      </w:r>
      <w:r w:rsidR="00285BFA" w:rsidRPr="00140D83">
        <w:rPr>
          <w:rFonts w:ascii="Arial" w:hAnsi="Arial" w:cs="Arial"/>
          <w:sz w:val="22"/>
          <w:u w:val="single"/>
        </w:rPr>
        <w:t>Stationery</w:t>
      </w:r>
      <w:r w:rsidRPr="00140D83">
        <w:rPr>
          <w:rFonts w:ascii="Arial" w:hAnsi="Arial" w:cs="Arial"/>
          <w:sz w:val="22"/>
        </w:rPr>
        <w:t xml:space="preserve"> - </w:t>
      </w:r>
      <w:r w:rsidR="00285BFA" w:rsidRPr="00140D83">
        <w:rPr>
          <w:rFonts w:ascii="Arial" w:hAnsi="Arial" w:cs="Arial"/>
          <w:sz w:val="22"/>
        </w:rPr>
        <w:t xml:space="preserve">Council will provide the following stationery to </w:t>
      </w:r>
      <w:r w:rsidR="00802752" w:rsidRPr="00140D83">
        <w:rPr>
          <w:rFonts w:ascii="Arial" w:hAnsi="Arial" w:cs="Arial"/>
          <w:sz w:val="22"/>
        </w:rPr>
        <w:t>Councillors</w:t>
      </w:r>
      <w:r w:rsidR="00285BFA" w:rsidRPr="00140D83">
        <w:rPr>
          <w:rFonts w:ascii="Arial" w:hAnsi="Arial" w:cs="Arial"/>
          <w:sz w:val="22"/>
        </w:rPr>
        <w:t xml:space="preserve"> each year: </w:t>
      </w:r>
    </w:p>
    <w:p w14:paraId="33461FA1" w14:textId="77777777" w:rsidR="00285BFA" w:rsidRPr="00285BFA" w:rsidRDefault="00285BFA" w:rsidP="00140D83">
      <w:pPr>
        <w:pStyle w:val="TableBullet0"/>
        <w:ind w:left="1418" w:firstLine="0"/>
        <w:jc w:val="both"/>
        <w:rPr>
          <w:rFonts w:ascii="Arial" w:hAnsi="Arial" w:cs="Arial"/>
          <w:sz w:val="22"/>
        </w:rPr>
      </w:pPr>
      <w:r w:rsidRPr="00285BFA">
        <w:rPr>
          <w:rFonts w:ascii="Arial" w:hAnsi="Arial" w:cs="Arial"/>
          <w:sz w:val="22"/>
        </w:rPr>
        <w:t>letterhead, to be used only for correspondence associated with civic duties</w:t>
      </w:r>
    </w:p>
    <w:p w14:paraId="24383EFA" w14:textId="77777777" w:rsidR="00285BFA" w:rsidRPr="00285BFA" w:rsidRDefault="00285BFA" w:rsidP="00140D83">
      <w:pPr>
        <w:pStyle w:val="TableBullet0"/>
        <w:ind w:left="1418" w:firstLine="0"/>
        <w:jc w:val="both"/>
        <w:rPr>
          <w:rFonts w:ascii="Arial" w:hAnsi="Arial" w:cs="Arial"/>
          <w:sz w:val="22"/>
        </w:rPr>
      </w:pPr>
      <w:r w:rsidRPr="00285BFA">
        <w:rPr>
          <w:rFonts w:ascii="Arial" w:hAnsi="Arial" w:cs="Arial"/>
          <w:sz w:val="22"/>
        </w:rPr>
        <w:t>business cards</w:t>
      </w:r>
    </w:p>
    <w:p w14:paraId="1CD4CE58" w14:textId="77777777" w:rsidR="00285BFA" w:rsidRPr="00285BFA" w:rsidRDefault="00285BFA" w:rsidP="00615C67">
      <w:pPr>
        <w:pStyle w:val="TableBullet0"/>
        <w:numPr>
          <w:ilvl w:val="0"/>
          <w:numId w:val="0"/>
        </w:numPr>
        <w:ind w:left="1418"/>
        <w:jc w:val="both"/>
        <w:rPr>
          <w:rFonts w:ascii="Arial" w:hAnsi="Arial" w:cs="Arial"/>
          <w:sz w:val="22"/>
        </w:rPr>
      </w:pPr>
    </w:p>
    <w:p w14:paraId="193DAE66" w14:textId="5A7034E5" w:rsidR="00285BFA" w:rsidRPr="00285BFA" w:rsidRDefault="00077D57" w:rsidP="00140D83">
      <w:pPr>
        <w:pStyle w:val="ListNumber0"/>
        <w:keepNext/>
        <w:keepLines/>
        <w:numPr>
          <w:ilvl w:val="0"/>
          <w:numId w:val="0"/>
        </w:numPr>
        <w:ind w:left="960"/>
        <w:jc w:val="both"/>
        <w:rPr>
          <w:rFonts w:ascii="Arial" w:hAnsi="Arial" w:cs="Arial"/>
          <w:sz w:val="22"/>
        </w:rPr>
      </w:pPr>
      <w:r w:rsidRPr="00140D83">
        <w:rPr>
          <w:rFonts w:ascii="Arial" w:hAnsi="Arial" w:cs="Arial"/>
          <w:b/>
          <w:sz w:val="22"/>
        </w:rPr>
        <w:lastRenderedPageBreak/>
        <w:t xml:space="preserve">  </w:t>
      </w:r>
      <w:r w:rsidR="00140D83" w:rsidRPr="00140D83">
        <w:rPr>
          <w:rFonts w:cs="Arial"/>
          <w:color w:val="FF0000"/>
          <w:sz w:val="22"/>
        </w:rPr>
        <w:t>4.3.11.</w:t>
      </w:r>
      <w:r w:rsidR="00140D83">
        <w:rPr>
          <w:rFonts w:cs="Arial"/>
          <w:color w:val="FF0000"/>
          <w:sz w:val="22"/>
        </w:rPr>
        <w:t>3</w:t>
      </w:r>
      <w:r w:rsidR="00140D83" w:rsidRPr="00140D83">
        <w:rPr>
          <w:rFonts w:cs="Arial"/>
          <w:color w:val="FF0000"/>
          <w:sz w:val="22"/>
        </w:rPr>
        <w:t xml:space="preserve"> </w:t>
      </w:r>
      <w:r w:rsidR="00285BFA" w:rsidRPr="00140D83">
        <w:rPr>
          <w:rFonts w:ascii="Arial" w:hAnsi="Arial" w:cs="Arial"/>
          <w:sz w:val="22"/>
          <w:u w:val="single"/>
        </w:rPr>
        <w:t>Administrative support</w:t>
      </w:r>
      <w:r w:rsidR="00140D83" w:rsidRPr="00140D83">
        <w:rPr>
          <w:rFonts w:ascii="Arial" w:hAnsi="Arial" w:cs="Arial"/>
          <w:sz w:val="22"/>
        </w:rPr>
        <w:t xml:space="preserve"> - </w:t>
      </w:r>
      <w:r w:rsidR="00285BFA" w:rsidRPr="00140D83">
        <w:rPr>
          <w:rFonts w:ascii="Arial" w:hAnsi="Arial" w:cs="Arial"/>
          <w:sz w:val="22"/>
        </w:rPr>
        <w:t xml:space="preserve">Council will provide administrative support to </w:t>
      </w:r>
      <w:r w:rsidR="00802752" w:rsidRPr="00140D83">
        <w:rPr>
          <w:rFonts w:ascii="Arial" w:hAnsi="Arial" w:cs="Arial"/>
          <w:sz w:val="22"/>
        </w:rPr>
        <w:t>Councillors</w:t>
      </w:r>
      <w:r w:rsidR="00285BFA" w:rsidRPr="00140D83">
        <w:rPr>
          <w:rFonts w:ascii="Arial" w:hAnsi="Arial" w:cs="Arial"/>
          <w:sz w:val="22"/>
        </w:rPr>
        <w:t xml:space="preserve"> to assist them with their civic duties only. Administrative support </w:t>
      </w:r>
      <w:r w:rsidR="006E7BA8" w:rsidRPr="00140D83">
        <w:rPr>
          <w:rFonts w:ascii="Arial" w:hAnsi="Arial" w:cs="Arial"/>
          <w:sz w:val="22"/>
        </w:rPr>
        <w:t>may be provided by a member of C</w:t>
      </w:r>
      <w:r w:rsidR="00285BFA" w:rsidRPr="00140D83">
        <w:rPr>
          <w:rFonts w:ascii="Arial" w:hAnsi="Arial" w:cs="Arial"/>
          <w:sz w:val="22"/>
        </w:rPr>
        <w:t xml:space="preserve">ouncil’s administrative staff as arranged by the </w:t>
      </w:r>
      <w:r w:rsidR="00405006" w:rsidRPr="00140D83">
        <w:rPr>
          <w:rFonts w:ascii="Arial" w:hAnsi="Arial" w:cs="Arial"/>
          <w:sz w:val="22"/>
        </w:rPr>
        <w:t>General Manager</w:t>
      </w:r>
      <w:r w:rsidR="00285BFA" w:rsidRPr="00140D83">
        <w:rPr>
          <w:rFonts w:ascii="Arial" w:hAnsi="Arial" w:cs="Arial"/>
          <w:sz w:val="22"/>
        </w:rPr>
        <w:t xml:space="preserve"> or their delegate.</w:t>
      </w:r>
      <w:r w:rsidR="00140D83">
        <w:rPr>
          <w:rFonts w:ascii="Arial" w:hAnsi="Arial" w:cs="Arial"/>
          <w:sz w:val="22"/>
        </w:rPr>
        <w:t xml:space="preserve"> </w:t>
      </w:r>
      <w:r w:rsidR="00285BFA" w:rsidRPr="00285BFA">
        <w:rPr>
          <w:rFonts w:ascii="Arial" w:hAnsi="Arial" w:cs="Arial"/>
          <w:sz w:val="22"/>
        </w:rPr>
        <w:t xml:space="preserve">As per </w:t>
      </w:r>
      <w:r w:rsidR="00285BFA" w:rsidRPr="00531654">
        <w:rPr>
          <w:rFonts w:ascii="Arial" w:hAnsi="Arial" w:cs="Arial"/>
          <w:sz w:val="22"/>
        </w:rPr>
        <w:t xml:space="preserve">Section </w:t>
      </w:r>
      <w:r w:rsidR="00285BFA" w:rsidRPr="00140D83">
        <w:rPr>
          <w:rFonts w:ascii="Arial" w:hAnsi="Arial" w:cs="Arial"/>
          <w:strike/>
          <w:sz w:val="22"/>
        </w:rPr>
        <w:t>4</w:t>
      </w:r>
      <w:r w:rsidR="00531654" w:rsidRPr="00140D83">
        <w:rPr>
          <w:rFonts w:ascii="Arial" w:hAnsi="Arial" w:cs="Arial"/>
          <w:strike/>
          <w:sz w:val="22"/>
        </w:rPr>
        <w:t>.2</w:t>
      </w:r>
      <w:r w:rsidR="00140D83" w:rsidRPr="00140D83">
        <w:rPr>
          <w:rFonts w:ascii="Arial" w:hAnsi="Arial" w:cs="Arial"/>
          <w:sz w:val="22"/>
        </w:rPr>
        <w:t xml:space="preserve"> 4.3.1</w:t>
      </w:r>
      <w:r w:rsidR="00285BFA" w:rsidRPr="00531654">
        <w:rPr>
          <w:rFonts w:ascii="Arial" w:hAnsi="Arial" w:cs="Arial"/>
          <w:sz w:val="22"/>
        </w:rPr>
        <w:t>,</w:t>
      </w:r>
      <w:r w:rsidR="006E7BA8">
        <w:rPr>
          <w:rFonts w:ascii="Arial" w:hAnsi="Arial" w:cs="Arial"/>
          <w:sz w:val="22"/>
        </w:rPr>
        <w:t xml:space="preserve"> C</w:t>
      </w:r>
      <w:r w:rsidR="00285BFA" w:rsidRPr="00285BFA">
        <w:rPr>
          <w:rFonts w:ascii="Arial" w:hAnsi="Arial" w:cs="Arial"/>
          <w:sz w:val="22"/>
        </w:rPr>
        <w:t>ounci</w:t>
      </w:r>
      <w:r w:rsidR="006E7BA8">
        <w:rPr>
          <w:rFonts w:ascii="Arial" w:hAnsi="Arial" w:cs="Arial"/>
          <w:sz w:val="22"/>
        </w:rPr>
        <w:t xml:space="preserve">l staff are expected to assist </w:t>
      </w:r>
      <w:r w:rsidR="00802752">
        <w:rPr>
          <w:rFonts w:ascii="Arial" w:hAnsi="Arial" w:cs="Arial"/>
          <w:sz w:val="22"/>
        </w:rPr>
        <w:t>Councillors</w:t>
      </w:r>
      <w:r w:rsidR="00285BFA" w:rsidRPr="00285BFA">
        <w:rPr>
          <w:rFonts w:ascii="Arial" w:hAnsi="Arial" w:cs="Arial"/>
          <w:sz w:val="22"/>
        </w:rPr>
        <w:t xml:space="preserve"> with civic duties only, and not assist with matters of personal or political interest, including campaigning.</w:t>
      </w:r>
    </w:p>
    <w:p w14:paraId="6E582BB6" w14:textId="32B1393E" w:rsidR="00285BFA" w:rsidRPr="00285BFA" w:rsidRDefault="00140D83" w:rsidP="00FE3782">
      <w:pPr>
        <w:pStyle w:val="AltHeading2"/>
        <w:numPr>
          <w:ilvl w:val="1"/>
          <w:numId w:val="18"/>
        </w:numPr>
        <w:jc w:val="both"/>
        <w:rPr>
          <w:rFonts w:ascii="Arial" w:hAnsi="Arial" w:cs="Arial"/>
          <w:b/>
          <w:color w:val="auto"/>
          <w:sz w:val="22"/>
          <w:szCs w:val="22"/>
        </w:rPr>
      </w:pPr>
      <w:r w:rsidRPr="00140D83">
        <w:rPr>
          <w:rFonts w:ascii="Arial" w:hAnsi="Arial" w:cs="Arial"/>
          <w:b/>
          <w:color w:val="FF0000"/>
          <w:sz w:val="22"/>
          <w:szCs w:val="22"/>
        </w:rPr>
        <w:t xml:space="preserve">4.3.12 </w:t>
      </w:r>
      <w:r w:rsidR="00285BFA" w:rsidRPr="00285BFA">
        <w:rPr>
          <w:rFonts w:ascii="Arial" w:hAnsi="Arial" w:cs="Arial"/>
          <w:b/>
          <w:color w:val="auto"/>
          <w:sz w:val="22"/>
          <w:szCs w:val="22"/>
        </w:rPr>
        <w:t xml:space="preserve">Additional facilities for the </w:t>
      </w:r>
      <w:r w:rsidR="006E7BA8">
        <w:rPr>
          <w:rFonts w:ascii="Arial" w:hAnsi="Arial" w:cs="Arial"/>
          <w:b/>
          <w:color w:val="auto"/>
          <w:sz w:val="22"/>
          <w:szCs w:val="22"/>
        </w:rPr>
        <w:t>M</w:t>
      </w:r>
      <w:r w:rsidR="00285BFA" w:rsidRPr="00285BFA">
        <w:rPr>
          <w:rFonts w:ascii="Arial" w:hAnsi="Arial" w:cs="Arial"/>
          <w:b/>
          <w:color w:val="auto"/>
          <w:sz w:val="22"/>
          <w:szCs w:val="22"/>
        </w:rPr>
        <w:t>ayor</w:t>
      </w:r>
    </w:p>
    <w:p w14:paraId="4791C8D9" w14:textId="6BE649B4" w:rsidR="00285BFA" w:rsidRPr="00077D57" w:rsidRDefault="00AF0863" w:rsidP="00FE3782">
      <w:pPr>
        <w:pStyle w:val="ListNumber0"/>
        <w:numPr>
          <w:ilvl w:val="2"/>
          <w:numId w:val="19"/>
        </w:numPr>
        <w:jc w:val="both"/>
        <w:rPr>
          <w:rFonts w:ascii="Arial" w:hAnsi="Arial" w:cs="Arial"/>
          <w:sz w:val="22"/>
          <w:u w:val="single"/>
        </w:rPr>
      </w:pPr>
      <w:r w:rsidRPr="00AF0863">
        <w:rPr>
          <w:rFonts w:ascii="Arial" w:hAnsi="Arial" w:cs="Arial"/>
          <w:color w:val="FF0000"/>
          <w:sz w:val="22"/>
        </w:rPr>
        <w:t xml:space="preserve">4.3.12.1 </w:t>
      </w:r>
      <w:r w:rsidR="00285BFA" w:rsidRPr="00285BFA">
        <w:rPr>
          <w:rFonts w:ascii="Arial" w:hAnsi="Arial" w:cs="Arial"/>
          <w:sz w:val="22"/>
        </w:rPr>
        <w:t xml:space="preserve">Council will provide to the </w:t>
      </w:r>
      <w:r w:rsidR="006E7BA8">
        <w:rPr>
          <w:rFonts w:ascii="Arial" w:hAnsi="Arial" w:cs="Arial"/>
          <w:sz w:val="22"/>
        </w:rPr>
        <w:t>M</w:t>
      </w:r>
      <w:r w:rsidR="00285BFA" w:rsidRPr="00285BFA">
        <w:rPr>
          <w:rFonts w:ascii="Arial" w:hAnsi="Arial" w:cs="Arial"/>
          <w:sz w:val="22"/>
        </w:rPr>
        <w:t xml:space="preserve">ayor a maintained vehicle to a similar standard of other council vehicles, with a fuel card. The vehicle will be </w:t>
      </w:r>
      <w:r w:rsidR="005C2D6F" w:rsidRPr="005C2D6F">
        <w:rPr>
          <w:rFonts w:ascii="Arial" w:hAnsi="Arial" w:cs="Arial"/>
          <w:color w:val="FF0000"/>
          <w:sz w:val="22"/>
        </w:rPr>
        <w:t xml:space="preserve">principally </w:t>
      </w:r>
      <w:r w:rsidR="00285BFA" w:rsidRPr="00285BFA">
        <w:rPr>
          <w:rFonts w:ascii="Arial" w:hAnsi="Arial" w:cs="Arial"/>
          <w:sz w:val="22"/>
        </w:rPr>
        <w:t xml:space="preserve">supplied for use on business, professional development and attendance at the </w:t>
      </w:r>
      <w:r>
        <w:rPr>
          <w:rFonts w:ascii="Arial" w:hAnsi="Arial" w:cs="Arial"/>
          <w:sz w:val="22"/>
        </w:rPr>
        <w:t>M</w:t>
      </w:r>
      <w:r w:rsidR="00285BFA" w:rsidRPr="00285BFA">
        <w:rPr>
          <w:rFonts w:ascii="Arial" w:hAnsi="Arial" w:cs="Arial"/>
          <w:sz w:val="22"/>
        </w:rPr>
        <w:t>ayor's office</w:t>
      </w:r>
      <w:r w:rsidR="005C2D6F">
        <w:rPr>
          <w:rFonts w:ascii="Arial" w:hAnsi="Arial" w:cs="Arial"/>
          <w:sz w:val="22"/>
        </w:rPr>
        <w:t xml:space="preserve"> </w:t>
      </w:r>
      <w:r w:rsidR="005C2D6F" w:rsidRPr="005C2D6F">
        <w:rPr>
          <w:rFonts w:ascii="Arial" w:hAnsi="Arial" w:cs="Arial"/>
          <w:color w:val="FF0000"/>
          <w:sz w:val="22"/>
        </w:rPr>
        <w:t>and the Mayor will have an agreement for private use of the motor vehicle</w:t>
      </w:r>
      <w:r w:rsidR="003527CE">
        <w:rPr>
          <w:rFonts w:ascii="Arial" w:hAnsi="Arial" w:cs="Arial"/>
          <w:color w:val="FF0000"/>
          <w:sz w:val="22"/>
        </w:rPr>
        <w:t xml:space="preserve"> at no cost to the Mayor</w:t>
      </w:r>
      <w:r w:rsidR="005C2D6F">
        <w:rPr>
          <w:rFonts w:ascii="Arial" w:hAnsi="Arial" w:cs="Arial"/>
          <w:color w:val="FF0000"/>
          <w:sz w:val="22"/>
        </w:rPr>
        <w:t>.</w:t>
      </w:r>
      <w:r w:rsidR="00285BFA" w:rsidRPr="005C2D6F">
        <w:rPr>
          <w:rFonts w:ascii="Arial" w:hAnsi="Arial" w:cs="Arial"/>
          <w:color w:val="FF0000"/>
          <w:sz w:val="22"/>
        </w:rPr>
        <w:t xml:space="preserve"> </w:t>
      </w:r>
      <w:r w:rsidR="00285BFA" w:rsidRPr="00A71539">
        <w:rPr>
          <w:rFonts w:ascii="Arial" w:hAnsi="Arial" w:cs="Arial"/>
          <w:strike/>
          <w:sz w:val="22"/>
        </w:rPr>
        <w:t>The Mayor can only obtain incidental private benefit from the use of this vehicle.</w:t>
      </w:r>
    </w:p>
    <w:p w14:paraId="3ED2FDAE" w14:textId="60D6D11E" w:rsidR="00285BFA" w:rsidRPr="00D35CE2" w:rsidRDefault="006E7BA8" w:rsidP="00FE3782">
      <w:pPr>
        <w:pStyle w:val="ListNumber0"/>
        <w:numPr>
          <w:ilvl w:val="2"/>
          <w:numId w:val="19"/>
        </w:numPr>
        <w:jc w:val="both"/>
        <w:rPr>
          <w:rFonts w:ascii="Arial" w:hAnsi="Arial" w:cs="Arial"/>
          <w:strike/>
          <w:sz w:val="22"/>
          <w:u w:val="single"/>
        </w:rPr>
      </w:pPr>
      <w:bookmarkStart w:id="2" w:name="_Hlk189060154"/>
      <w:r w:rsidRPr="00D35CE2">
        <w:rPr>
          <w:rFonts w:ascii="Arial" w:hAnsi="Arial" w:cs="Arial"/>
          <w:strike/>
          <w:sz w:val="22"/>
        </w:rPr>
        <w:t>The M</w:t>
      </w:r>
      <w:r w:rsidR="00285BFA" w:rsidRPr="00D35CE2">
        <w:rPr>
          <w:rFonts w:ascii="Arial" w:hAnsi="Arial" w:cs="Arial"/>
          <w:strike/>
          <w:sz w:val="22"/>
        </w:rPr>
        <w:t>ayor must keep a log book setting out the date, distance and purpose of all travel. This must include any travel for private benefit. The log book must be submitted to council on a monthly basis.</w:t>
      </w:r>
      <w:bookmarkEnd w:id="2"/>
    </w:p>
    <w:p w14:paraId="3F5AD5AD" w14:textId="2C214776" w:rsidR="00285BFA" w:rsidRPr="00D35CE2" w:rsidRDefault="00285BFA" w:rsidP="00FE3782">
      <w:pPr>
        <w:pStyle w:val="ListNumber0"/>
        <w:numPr>
          <w:ilvl w:val="2"/>
          <w:numId w:val="19"/>
        </w:numPr>
        <w:jc w:val="both"/>
        <w:rPr>
          <w:rFonts w:ascii="Arial" w:hAnsi="Arial" w:cs="Arial"/>
          <w:strike/>
          <w:sz w:val="22"/>
        </w:rPr>
      </w:pPr>
      <w:bookmarkStart w:id="3" w:name="_Hlk189060293"/>
      <w:r w:rsidRPr="00D35CE2">
        <w:rPr>
          <w:rFonts w:ascii="Arial" w:hAnsi="Arial" w:cs="Arial"/>
          <w:strike/>
          <w:sz w:val="22"/>
        </w:rPr>
        <w:t xml:space="preserve">The </w:t>
      </w:r>
      <w:r w:rsidR="006E7BA8" w:rsidRPr="00D35CE2">
        <w:rPr>
          <w:rFonts w:ascii="Arial" w:hAnsi="Arial" w:cs="Arial"/>
          <w:strike/>
          <w:sz w:val="22"/>
        </w:rPr>
        <w:t>M</w:t>
      </w:r>
      <w:r w:rsidRPr="00D35CE2">
        <w:rPr>
          <w:rFonts w:ascii="Arial" w:hAnsi="Arial" w:cs="Arial"/>
          <w:strike/>
          <w:sz w:val="22"/>
        </w:rPr>
        <w:t>ayoral allowance will be reduced to cover the cost of any private travel recorded in the log book, calculated on a per kilometre basis by the rate set by the Local Government (State) Award.</w:t>
      </w:r>
    </w:p>
    <w:bookmarkEnd w:id="3"/>
    <w:p w14:paraId="1AC4230B" w14:textId="791DD908" w:rsidR="00285BFA" w:rsidRPr="00404FF4" w:rsidRDefault="00285BFA" w:rsidP="00FE3782">
      <w:pPr>
        <w:pStyle w:val="ListNumber0"/>
        <w:numPr>
          <w:ilvl w:val="2"/>
          <w:numId w:val="19"/>
        </w:numPr>
        <w:jc w:val="both"/>
        <w:rPr>
          <w:rFonts w:ascii="Arial" w:hAnsi="Arial" w:cs="Arial"/>
          <w:strike/>
          <w:sz w:val="22"/>
        </w:rPr>
      </w:pPr>
      <w:r w:rsidRPr="00404FF4">
        <w:rPr>
          <w:rFonts w:ascii="Arial" w:hAnsi="Arial" w:cs="Arial"/>
          <w:strike/>
          <w:sz w:val="22"/>
        </w:rPr>
        <w:t xml:space="preserve">A parking space at council’s offices will be reserved for the </w:t>
      </w:r>
      <w:r w:rsidR="006E7BA8" w:rsidRPr="00404FF4">
        <w:rPr>
          <w:rFonts w:ascii="Arial" w:hAnsi="Arial" w:cs="Arial"/>
          <w:strike/>
          <w:sz w:val="22"/>
        </w:rPr>
        <w:t>M</w:t>
      </w:r>
      <w:r w:rsidRPr="00404FF4">
        <w:rPr>
          <w:rFonts w:ascii="Arial" w:hAnsi="Arial" w:cs="Arial"/>
          <w:strike/>
          <w:sz w:val="22"/>
        </w:rPr>
        <w:t xml:space="preserve">ayor’s council-issued vehicle for use on official business, professional development and attendance at the </w:t>
      </w:r>
      <w:r w:rsidR="006E7BA8" w:rsidRPr="00404FF4">
        <w:rPr>
          <w:rFonts w:ascii="Arial" w:hAnsi="Arial" w:cs="Arial"/>
          <w:strike/>
          <w:sz w:val="22"/>
        </w:rPr>
        <w:t>M</w:t>
      </w:r>
      <w:r w:rsidRPr="00404FF4">
        <w:rPr>
          <w:rFonts w:ascii="Arial" w:hAnsi="Arial" w:cs="Arial"/>
          <w:strike/>
          <w:sz w:val="22"/>
        </w:rPr>
        <w:t>ayor’s office.</w:t>
      </w:r>
    </w:p>
    <w:p w14:paraId="718124A0" w14:textId="6EF99B0C" w:rsidR="00285BFA" w:rsidRPr="00285BFA" w:rsidRDefault="00404FF4" w:rsidP="00FE3782">
      <w:pPr>
        <w:pStyle w:val="ListNumber0"/>
        <w:numPr>
          <w:ilvl w:val="2"/>
          <w:numId w:val="19"/>
        </w:numPr>
        <w:jc w:val="both"/>
        <w:rPr>
          <w:rFonts w:ascii="Arial" w:hAnsi="Arial" w:cs="Arial"/>
          <w:sz w:val="22"/>
        </w:rPr>
      </w:pPr>
      <w:r w:rsidRPr="00AF0863">
        <w:rPr>
          <w:rFonts w:ascii="Arial" w:hAnsi="Arial" w:cs="Arial"/>
          <w:color w:val="FF0000"/>
          <w:sz w:val="22"/>
        </w:rPr>
        <w:t>4.3.12.</w:t>
      </w:r>
      <w:r w:rsidR="00440752">
        <w:rPr>
          <w:rFonts w:ascii="Arial" w:hAnsi="Arial" w:cs="Arial"/>
          <w:color w:val="FF0000"/>
          <w:sz w:val="22"/>
        </w:rPr>
        <w:t>2</w:t>
      </w:r>
      <w:r>
        <w:rPr>
          <w:rFonts w:ascii="Arial" w:hAnsi="Arial" w:cs="Arial"/>
          <w:color w:val="FF0000"/>
          <w:sz w:val="22"/>
        </w:rPr>
        <w:t xml:space="preserve"> </w:t>
      </w:r>
      <w:r w:rsidR="00285BFA" w:rsidRPr="00285BFA">
        <w:rPr>
          <w:rFonts w:ascii="Arial" w:hAnsi="Arial" w:cs="Arial"/>
          <w:sz w:val="22"/>
        </w:rPr>
        <w:t xml:space="preserve">Council will provide the </w:t>
      </w:r>
      <w:r w:rsidR="006E7BA8">
        <w:rPr>
          <w:rFonts w:ascii="Arial" w:hAnsi="Arial" w:cs="Arial"/>
          <w:sz w:val="22"/>
        </w:rPr>
        <w:t>M</w:t>
      </w:r>
      <w:r w:rsidR="00285BFA" w:rsidRPr="00285BFA">
        <w:rPr>
          <w:rFonts w:ascii="Arial" w:hAnsi="Arial" w:cs="Arial"/>
          <w:sz w:val="22"/>
        </w:rPr>
        <w:t xml:space="preserve">ayor with a furnished office incorporating a computer configured to </w:t>
      </w:r>
      <w:r w:rsidR="006E7BA8">
        <w:rPr>
          <w:rFonts w:ascii="Arial" w:hAnsi="Arial" w:cs="Arial"/>
          <w:sz w:val="22"/>
        </w:rPr>
        <w:t>C</w:t>
      </w:r>
      <w:r w:rsidR="00285BFA" w:rsidRPr="00285BFA">
        <w:rPr>
          <w:rFonts w:ascii="Arial" w:hAnsi="Arial" w:cs="Arial"/>
          <w:sz w:val="22"/>
        </w:rPr>
        <w:t xml:space="preserve">ouncil’s standard operating environment, telephone and meeting space. </w:t>
      </w:r>
    </w:p>
    <w:p w14:paraId="026700D8" w14:textId="2B772BA3" w:rsidR="00285BFA" w:rsidRPr="00285BFA" w:rsidRDefault="00404FF4" w:rsidP="00FE3782">
      <w:pPr>
        <w:pStyle w:val="ListNumber0"/>
        <w:numPr>
          <w:ilvl w:val="2"/>
          <w:numId w:val="19"/>
        </w:numPr>
        <w:jc w:val="both"/>
        <w:rPr>
          <w:rFonts w:ascii="Arial" w:hAnsi="Arial" w:cs="Arial"/>
          <w:sz w:val="22"/>
        </w:rPr>
      </w:pPr>
      <w:r w:rsidRPr="00AF0863">
        <w:rPr>
          <w:rFonts w:ascii="Arial" w:hAnsi="Arial" w:cs="Arial"/>
          <w:color w:val="FF0000"/>
          <w:sz w:val="22"/>
        </w:rPr>
        <w:t>4.3.12.</w:t>
      </w:r>
      <w:r w:rsidR="00440752">
        <w:rPr>
          <w:rFonts w:ascii="Arial" w:hAnsi="Arial" w:cs="Arial"/>
          <w:color w:val="FF0000"/>
          <w:sz w:val="22"/>
        </w:rPr>
        <w:t>3</w:t>
      </w:r>
      <w:r>
        <w:rPr>
          <w:rFonts w:ascii="Arial" w:hAnsi="Arial" w:cs="Arial"/>
          <w:color w:val="FF0000"/>
          <w:sz w:val="22"/>
        </w:rPr>
        <w:t xml:space="preserve"> </w:t>
      </w:r>
      <w:r w:rsidR="00285BFA" w:rsidRPr="00285BFA">
        <w:rPr>
          <w:rFonts w:ascii="Arial" w:hAnsi="Arial" w:cs="Arial"/>
          <w:sz w:val="22"/>
        </w:rPr>
        <w:t xml:space="preserve">In performing his or her civic duties, the </w:t>
      </w:r>
      <w:r w:rsidR="006E7BA8">
        <w:rPr>
          <w:rFonts w:ascii="Arial" w:hAnsi="Arial" w:cs="Arial"/>
          <w:sz w:val="22"/>
        </w:rPr>
        <w:t>M</w:t>
      </w:r>
      <w:r w:rsidR="00285BFA" w:rsidRPr="00285BFA">
        <w:rPr>
          <w:rFonts w:ascii="Arial" w:hAnsi="Arial" w:cs="Arial"/>
          <w:sz w:val="22"/>
        </w:rPr>
        <w:t xml:space="preserve">ayor will be assisted by a small number of staff providing administrative and secretarial support, as determined by the </w:t>
      </w:r>
      <w:r w:rsidR="00405006">
        <w:rPr>
          <w:rFonts w:ascii="Arial" w:hAnsi="Arial" w:cs="Arial"/>
          <w:sz w:val="22"/>
        </w:rPr>
        <w:t>General Manager</w:t>
      </w:r>
      <w:r w:rsidR="00285BFA" w:rsidRPr="00285BFA">
        <w:rPr>
          <w:rFonts w:ascii="Arial" w:hAnsi="Arial" w:cs="Arial"/>
          <w:sz w:val="22"/>
        </w:rPr>
        <w:t xml:space="preserve">. </w:t>
      </w:r>
    </w:p>
    <w:p w14:paraId="4498158B" w14:textId="4CC52B59" w:rsidR="00285BFA" w:rsidRDefault="00404FF4" w:rsidP="00FE3782">
      <w:pPr>
        <w:pStyle w:val="ListNumber0"/>
        <w:numPr>
          <w:ilvl w:val="2"/>
          <w:numId w:val="19"/>
        </w:numPr>
        <w:jc w:val="both"/>
        <w:rPr>
          <w:rFonts w:ascii="Arial" w:hAnsi="Arial" w:cs="Arial"/>
          <w:sz w:val="22"/>
        </w:rPr>
      </w:pPr>
      <w:r w:rsidRPr="00AF0863">
        <w:rPr>
          <w:rFonts w:ascii="Arial" w:hAnsi="Arial" w:cs="Arial"/>
          <w:color w:val="FF0000"/>
          <w:sz w:val="22"/>
        </w:rPr>
        <w:t>4.3.12.</w:t>
      </w:r>
      <w:r w:rsidR="00440752">
        <w:rPr>
          <w:rFonts w:ascii="Arial" w:hAnsi="Arial" w:cs="Arial"/>
          <w:color w:val="FF0000"/>
          <w:sz w:val="22"/>
        </w:rPr>
        <w:t>4</w:t>
      </w:r>
      <w:r>
        <w:rPr>
          <w:rFonts w:ascii="Arial" w:hAnsi="Arial" w:cs="Arial"/>
          <w:color w:val="FF0000"/>
          <w:sz w:val="22"/>
        </w:rPr>
        <w:t xml:space="preserve"> </w:t>
      </w:r>
      <w:r w:rsidR="00285BFA" w:rsidRPr="00356F4D">
        <w:rPr>
          <w:rFonts w:ascii="Arial" w:hAnsi="Arial" w:cs="Arial"/>
          <w:sz w:val="22"/>
        </w:rPr>
        <w:t>The number of exclusive</w:t>
      </w:r>
      <w:r w:rsidR="00285BFA" w:rsidRPr="00285BFA">
        <w:rPr>
          <w:rFonts w:ascii="Arial" w:hAnsi="Arial" w:cs="Arial"/>
          <w:sz w:val="22"/>
        </w:rPr>
        <w:t xml:space="preserve"> staff</w:t>
      </w:r>
      <w:r w:rsidR="00D92BF9" w:rsidRPr="00D92BF9">
        <w:rPr>
          <w:rFonts w:ascii="Arial" w:hAnsi="Arial" w:cs="Arial"/>
          <w:color w:val="FF0000"/>
          <w:sz w:val="22"/>
        </w:rPr>
        <w:t xml:space="preserve"> </w:t>
      </w:r>
      <w:r w:rsidR="00285BFA" w:rsidRPr="00285BFA">
        <w:rPr>
          <w:rFonts w:ascii="Arial" w:hAnsi="Arial" w:cs="Arial"/>
          <w:sz w:val="22"/>
        </w:rPr>
        <w:t xml:space="preserve">provided to support the </w:t>
      </w:r>
      <w:r w:rsidR="006E7BA8">
        <w:rPr>
          <w:rFonts w:ascii="Arial" w:hAnsi="Arial" w:cs="Arial"/>
          <w:sz w:val="22"/>
        </w:rPr>
        <w:t xml:space="preserve">Mayor and </w:t>
      </w:r>
      <w:r w:rsidR="00802752">
        <w:rPr>
          <w:rFonts w:ascii="Arial" w:hAnsi="Arial" w:cs="Arial"/>
          <w:sz w:val="22"/>
        </w:rPr>
        <w:t>Councillors</w:t>
      </w:r>
      <w:r w:rsidR="00285BFA" w:rsidRPr="00285BFA">
        <w:rPr>
          <w:rFonts w:ascii="Arial" w:hAnsi="Arial" w:cs="Arial"/>
          <w:sz w:val="22"/>
        </w:rPr>
        <w:t xml:space="preserve"> </w:t>
      </w:r>
      <w:r w:rsidR="00356F4D">
        <w:rPr>
          <w:rFonts w:ascii="Arial" w:hAnsi="Arial" w:cs="Arial"/>
          <w:color w:val="FF0000"/>
          <w:sz w:val="22"/>
        </w:rPr>
        <w:t xml:space="preserve">will be at the General Managers discretion </w:t>
      </w:r>
      <w:r w:rsidR="00285BFA" w:rsidRPr="00D92BF9">
        <w:rPr>
          <w:rFonts w:ascii="Arial" w:hAnsi="Arial" w:cs="Arial"/>
          <w:strike/>
          <w:sz w:val="22"/>
        </w:rPr>
        <w:t>will not exceed 0 full time equivalents</w:t>
      </w:r>
      <w:r w:rsidR="00285BFA" w:rsidRPr="00285BFA">
        <w:rPr>
          <w:rFonts w:ascii="Arial" w:hAnsi="Arial" w:cs="Arial"/>
          <w:sz w:val="22"/>
        </w:rPr>
        <w:t xml:space="preserve">. </w:t>
      </w:r>
    </w:p>
    <w:p w14:paraId="56DF38D5" w14:textId="06284F06" w:rsidR="00531654" w:rsidRPr="00356F4D" w:rsidRDefault="00531654" w:rsidP="00FE3782">
      <w:pPr>
        <w:pStyle w:val="ListNumber0"/>
        <w:numPr>
          <w:ilvl w:val="2"/>
          <w:numId w:val="19"/>
        </w:numPr>
        <w:jc w:val="both"/>
        <w:rPr>
          <w:rFonts w:ascii="Arial" w:hAnsi="Arial" w:cs="Arial"/>
          <w:sz w:val="22"/>
        </w:rPr>
      </w:pPr>
      <w:r w:rsidRPr="00356F4D">
        <w:rPr>
          <w:rFonts w:ascii="Arial" w:hAnsi="Arial" w:cs="Arial"/>
          <w:sz w:val="22"/>
        </w:rPr>
        <w:t xml:space="preserve">As per Section </w:t>
      </w:r>
      <w:r w:rsidRPr="00FE7397">
        <w:rPr>
          <w:rFonts w:ascii="Arial" w:hAnsi="Arial" w:cs="Arial"/>
          <w:strike/>
          <w:sz w:val="22"/>
        </w:rPr>
        <w:t>4.2</w:t>
      </w:r>
      <w:r w:rsidR="00FE7397">
        <w:rPr>
          <w:rFonts w:ascii="Arial" w:hAnsi="Arial" w:cs="Arial"/>
          <w:strike/>
          <w:sz w:val="22"/>
        </w:rPr>
        <w:t xml:space="preserve"> </w:t>
      </w:r>
      <w:r w:rsidR="00FE7397" w:rsidRPr="00FE7397">
        <w:rPr>
          <w:rFonts w:ascii="Arial" w:hAnsi="Arial" w:cs="Arial"/>
          <w:color w:val="FF0000"/>
          <w:sz w:val="22"/>
        </w:rPr>
        <w:t>4.3</w:t>
      </w:r>
      <w:r w:rsidRPr="00FE7397">
        <w:rPr>
          <w:rFonts w:ascii="Arial" w:hAnsi="Arial" w:cs="Arial"/>
          <w:color w:val="FF0000"/>
          <w:sz w:val="22"/>
        </w:rPr>
        <w:t>,</w:t>
      </w:r>
      <w:r w:rsidRPr="00356F4D">
        <w:rPr>
          <w:rFonts w:ascii="Arial" w:hAnsi="Arial" w:cs="Arial"/>
          <w:sz w:val="22"/>
        </w:rPr>
        <w:t xml:space="preserve"> the </w:t>
      </w:r>
      <w:r w:rsidRPr="00FE7397">
        <w:rPr>
          <w:rFonts w:ascii="Arial" w:hAnsi="Arial" w:cs="Arial"/>
          <w:strike/>
          <w:sz w:val="22"/>
        </w:rPr>
        <w:t>0</w:t>
      </w:r>
      <w:r w:rsidRPr="00356F4D">
        <w:rPr>
          <w:rFonts w:ascii="Arial" w:hAnsi="Arial" w:cs="Arial"/>
          <w:sz w:val="22"/>
        </w:rPr>
        <w:t xml:space="preserve"> </w:t>
      </w:r>
      <w:r w:rsidRPr="00FE7397">
        <w:rPr>
          <w:rFonts w:ascii="Arial" w:hAnsi="Arial" w:cs="Arial"/>
          <w:color w:val="FF0000"/>
          <w:sz w:val="22"/>
        </w:rPr>
        <w:t xml:space="preserve">staff </w:t>
      </w:r>
      <w:r w:rsidR="00FE7397" w:rsidRPr="00FE7397">
        <w:rPr>
          <w:rFonts w:ascii="Arial" w:hAnsi="Arial" w:cs="Arial"/>
          <w:color w:val="FF0000"/>
          <w:sz w:val="22"/>
        </w:rPr>
        <w:t>approved by the General Manager to assist the</w:t>
      </w:r>
      <w:r w:rsidR="00FE7397">
        <w:rPr>
          <w:rFonts w:ascii="Arial" w:hAnsi="Arial" w:cs="Arial"/>
          <w:sz w:val="22"/>
        </w:rPr>
        <w:t xml:space="preserve"> </w:t>
      </w:r>
      <w:r w:rsidRPr="00FE7397">
        <w:rPr>
          <w:rFonts w:ascii="Arial" w:hAnsi="Arial" w:cs="Arial"/>
          <w:strike/>
          <w:sz w:val="22"/>
        </w:rPr>
        <w:t>in the</w:t>
      </w:r>
      <w:r w:rsidRPr="00356F4D">
        <w:rPr>
          <w:rFonts w:ascii="Arial" w:hAnsi="Arial" w:cs="Arial"/>
          <w:sz w:val="22"/>
        </w:rPr>
        <w:t xml:space="preserve"> </w:t>
      </w:r>
      <w:r w:rsidR="006E7BA8" w:rsidRPr="00356F4D">
        <w:rPr>
          <w:rFonts w:ascii="Arial" w:hAnsi="Arial" w:cs="Arial"/>
          <w:sz w:val="22"/>
        </w:rPr>
        <w:t>M</w:t>
      </w:r>
      <w:r w:rsidRPr="00356F4D">
        <w:rPr>
          <w:rFonts w:ascii="Arial" w:hAnsi="Arial" w:cs="Arial"/>
          <w:sz w:val="22"/>
        </w:rPr>
        <w:t>ayor</w:t>
      </w:r>
      <w:r w:rsidRPr="00FE7397">
        <w:rPr>
          <w:rFonts w:ascii="Arial" w:hAnsi="Arial" w:cs="Arial"/>
          <w:strike/>
          <w:sz w:val="22"/>
        </w:rPr>
        <w:t>’s office</w:t>
      </w:r>
      <w:r w:rsidRPr="00356F4D">
        <w:rPr>
          <w:rFonts w:ascii="Arial" w:hAnsi="Arial" w:cs="Arial"/>
          <w:sz w:val="22"/>
        </w:rPr>
        <w:t xml:space="preserve"> are expected to work on official business only, and not for matters of personal or political interest, including campaigning.</w:t>
      </w:r>
    </w:p>
    <w:p w14:paraId="4348AEC8" w14:textId="77777777" w:rsidR="00BA3F9F" w:rsidRPr="00D01189" w:rsidRDefault="00BA3F9F" w:rsidP="00BA3F9F">
      <w:pPr>
        <w:pStyle w:val="AltHeading2"/>
        <w:ind w:firstLine="426"/>
        <w:jc w:val="both"/>
        <w:rPr>
          <w:rFonts w:ascii="Arial" w:hAnsi="Arial" w:cs="Arial"/>
          <w:b/>
          <w:strike/>
          <w:color w:val="auto"/>
          <w:sz w:val="22"/>
          <w:szCs w:val="22"/>
        </w:rPr>
      </w:pPr>
      <w:r w:rsidRPr="00D01189">
        <w:rPr>
          <w:rFonts w:ascii="Arial" w:hAnsi="Arial" w:cs="Arial"/>
          <w:b/>
          <w:strike/>
          <w:color w:val="auto"/>
          <w:sz w:val="22"/>
          <w:szCs w:val="22"/>
        </w:rPr>
        <w:t>Procedures:</w:t>
      </w:r>
    </w:p>
    <w:p w14:paraId="54818E2F" w14:textId="34B5F36F" w:rsidR="00BA3F9F" w:rsidRPr="00D01189" w:rsidRDefault="00BA3F9F" w:rsidP="00BA3F9F">
      <w:pPr>
        <w:pStyle w:val="AltHeading2"/>
        <w:ind w:firstLine="426"/>
        <w:jc w:val="both"/>
        <w:rPr>
          <w:rFonts w:ascii="Arial" w:hAnsi="Arial" w:cs="Arial"/>
          <w:b/>
          <w:strike/>
          <w:color w:val="auto"/>
          <w:sz w:val="22"/>
          <w:szCs w:val="22"/>
        </w:rPr>
      </w:pPr>
      <w:r w:rsidRPr="00D01189">
        <w:rPr>
          <w:rFonts w:ascii="Arial" w:hAnsi="Arial" w:cs="Arial"/>
          <w:b/>
          <w:strike/>
          <w:color w:val="auto"/>
          <w:sz w:val="22"/>
          <w:szCs w:val="22"/>
        </w:rPr>
        <w:t>Approval, payment and reimbursement arrangements</w:t>
      </w:r>
    </w:p>
    <w:p w14:paraId="09387945" w14:textId="45BC0EC3"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Expenses should only be incurred by </w:t>
      </w:r>
      <w:r w:rsidR="00802752" w:rsidRPr="00D01189">
        <w:rPr>
          <w:rFonts w:ascii="Arial" w:hAnsi="Arial" w:cs="Arial"/>
          <w:strike/>
          <w:sz w:val="22"/>
        </w:rPr>
        <w:t>Councillors</w:t>
      </w:r>
      <w:r w:rsidRPr="00D01189">
        <w:rPr>
          <w:rFonts w:ascii="Arial" w:hAnsi="Arial" w:cs="Arial"/>
          <w:strike/>
          <w:sz w:val="22"/>
        </w:rPr>
        <w:t xml:space="preserve"> in accordance with the provisions of this policy. </w:t>
      </w:r>
    </w:p>
    <w:p w14:paraId="5690F786"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Approval for incurring expenses, or for the reimbursement of such expenses, should be obtained before the expense is incurred.</w:t>
      </w:r>
    </w:p>
    <w:p w14:paraId="1274B702"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Up to the maximum limits specified in this policy, approval for the following may be sought after the expense is incurred: </w:t>
      </w:r>
    </w:p>
    <w:p w14:paraId="229D8DB6" w14:textId="77777777" w:rsidR="00BA3F9F" w:rsidRPr="00D01189" w:rsidRDefault="00BA3F9F" w:rsidP="00BA3F9F">
      <w:pPr>
        <w:pStyle w:val="TableBullet0"/>
        <w:ind w:left="1418" w:hanging="425"/>
        <w:jc w:val="both"/>
        <w:rPr>
          <w:rFonts w:ascii="Arial" w:hAnsi="Arial" w:cs="Arial"/>
          <w:strike/>
          <w:sz w:val="22"/>
        </w:rPr>
      </w:pPr>
      <w:r w:rsidRPr="00D01189">
        <w:rPr>
          <w:rFonts w:ascii="Arial" w:hAnsi="Arial" w:cs="Arial"/>
          <w:strike/>
          <w:sz w:val="22"/>
        </w:rPr>
        <w:t>local travel relating to the conduct of official business</w:t>
      </w:r>
    </w:p>
    <w:p w14:paraId="11524B9F" w14:textId="77777777" w:rsidR="00BA3F9F" w:rsidRPr="00D01189" w:rsidRDefault="00BA3F9F" w:rsidP="00BA3F9F">
      <w:pPr>
        <w:pStyle w:val="TableBullet0"/>
        <w:ind w:left="1418" w:hanging="425"/>
        <w:jc w:val="both"/>
        <w:rPr>
          <w:rFonts w:ascii="Arial" w:hAnsi="Arial" w:cs="Arial"/>
          <w:strike/>
          <w:sz w:val="22"/>
        </w:rPr>
      </w:pPr>
      <w:r w:rsidRPr="00D01189">
        <w:rPr>
          <w:rFonts w:ascii="Arial" w:hAnsi="Arial" w:cs="Arial"/>
          <w:strike/>
          <w:sz w:val="22"/>
        </w:rPr>
        <w:t>carer costs</w:t>
      </w:r>
    </w:p>
    <w:p w14:paraId="1D2BD7B3" w14:textId="77777777" w:rsidR="00BA3F9F" w:rsidRPr="00D01189" w:rsidRDefault="00BA3F9F" w:rsidP="00BA3F9F">
      <w:pPr>
        <w:pStyle w:val="TableBullet0"/>
        <w:ind w:left="1418" w:hanging="425"/>
        <w:jc w:val="both"/>
        <w:rPr>
          <w:rFonts w:ascii="Arial" w:hAnsi="Arial" w:cs="Arial"/>
          <w:strike/>
          <w:sz w:val="22"/>
        </w:rPr>
      </w:pPr>
      <w:r w:rsidRPr="00D01189">
        <w:rPr>
          <w:rFonts w:ascii="Arial" w:hAnsi="Arial" w:cs="Arial"/>
          <w:strike/>
          <w:sz w:val="22"/>
        </w:rPr>
        <w:t>ICT expenditure.</w:t>
      </w:r>
    </w:p>
    <w:p w14:paraId="35FEA5B3" w14:textId="64F22C5B"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lastRenderedPageBreak/>
        <w:t xml:space="preserve">Final approval for payments made under this policy will be granted by the </w:t>
      </w:r>
      <w:r w:rsidR="00405006" w:rsidRPr="00D01189">
        <w:rPr>
          <w:rFonts w:ascii="Arial" w:hAnsi="Arial" w:cs="Arial"/>
          <w:strike/>
          <w:sz w:val="22"/>
        </w:rPr>
        <w:t>General Manager</w:t>
      </w:r>
      <w:r w:rsidRPr="00D01189">
        <w:rPr>
          <w:rFonts w:ascii="Arial" w:hAnsi="Arial" w:cs="Arial"/>
          <w:strike/>
          <w:sz w:val="22"/>
        </w:rPr>
        <w:t xml:space="preserve"> or their delegate.</w:t>
      </w:r>
    </w:p>
    <w:p w14:paraId="05279C4C" w14:textId="77777777" w:rsidR="00BA3F9F" w:rsidRPr="00D01189" w:rsidRDefault="00BA3F9F" w:rsidP="00BA3F9F">
      <w:pPr>
        <w:pStyle w:val="ListNumber0"/>
        <w:keepNext/>
        <w:keepLines/>
        <w:numPr>
          <w:ilvl w:val="0"/>
          <w:numId w:val="0"/>
        </w:numPr>
        <w:ind w:left="360"/>
        <w:jc w:val="both"/>
        <w:rPr>
          <w:rFonts w:ascii="Arial" w:hAnsi="Arial" w:cs="Arial"/>
          <w:b/>
          <w:strike/>
          <w:sz w:val="22"/>
        </w:rPr>
      </w:pPr>
      <w:r w:rsidRPr="00D01189">
        <w:rPr>
          <w:rFonts w:ascii="Arial" w:hAnsi="Arial" w:cs="Arial"/>
          <w:b/>
          <w:strike/>
          <w:sz w:val="22"/>
        </w:rPr>
        <w:t>Direct payment</w:t>
      </w:r>
    </w:p>
    <w:p w14:paraId="5BA3C209"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Council may approve and directly pay expenses. Requests for direct payment must be submitted to the responsible manager for assessment against this policy using the prescribed form, with sufficient information and time to allow for the claim to be assessed and processed.</w:t>
      </w:r>
    </w:p>
    <w:p w14:paraId="3457B67A" w14:textId="77777777" w:rsidR="00BA3F9F" w:rsidRPr="00D01189" w:rsidRDefault="00BA3F9F" w:rsidP="00BA3F9F">
      <w:pPr>
        <w:pStyle w:val="ListNumber0"/>
        <w:keepNext/>
        <w:keepLines/>
        <w:numPr>
          <w:ilvl w:val="0"/>
          <w:numId w:val="0"/>
        </w:numPr>
        <w:ind w:left="360"/>
        <w:jc w:val="both"/>
        <w:rPr>
          <w:rFonts w:ascii="Arial" w:hAnsi="Arial" w:cs="Arial"/>
          <w:b/>
          <w:strike/>
          <w:sz w:val="22"/>
        </w:rPr>
      </w:pPr>
      <w:r w:rsidRPr="00D01189">
        <w:rPr>
          <w:rFonts w:ascii="Arial" w:hAnsi="Arial" w:cs="Arial"/>
          <w:b/>
          <w:strike/>
          <w:sz w:val="22"/>
        </w:rPr>
        <w:t>Reimbursement</w:t>
      </w:r>
    </w:p>
    <w:p w14:paraId="24002CAE"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All claims for reimbursement of expenses incurred must be made on the prescribed form, supported by appropriate receipts and/or tax invoices and be submitted to the responsible manager.</w:t>
      </w:r>
    </w:p>
    <w:p w14:paraId="35BED831" w14:textId="77777777" w:rsidR="00BA3F9F" w:rsidRPr="00D01189" w:rsidRDefault="00BA3F9F" w:rsidP="00BA3F9F">
      <w:pPr>
        <w:pStyle w:val="ListNumber0"/>
        <w:keepNext/>
        <w:keepLines/>
        <w:numPr>
          <w:ilvl w:val="0"/>
          <w:numId w:val="0"/>
        </w:numPr>
        <w:ind w:left="360"/>
        <w:jc w:val="both"/>
        <w:rPr>
          <w:rFonts w:ascii="Arial" w:hAnsi="Arial" w:cs="Arial"/>
          <w:b/>
          <w:strike/>
          <w:sz w:val="22"/>
        </w:rPr>
      </w:pPr>
      <w:r w:rsidRPr="00D01189">
        <w:rPr>
          <w:rFonts w:ascii="Arial" w:hAnsi="Arial" w:cs="Arial"/>
          <w:b/>
          <w:strike/>
          <w:sz w:val="22"/>
        </w:rPr>
        <w:t>Advance payment</w:t>
      </w:r>
    </w:p>
    <w:p w14:paraId="7578A67D" w14:textId="43575305"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Council may pay a cash advance for </w:t>
      </w:r>
      <w:r w:rsidR="00802752" w:rsidRPr="00D01189">
        <w:rPr>
          <w:rFonts w:ascii="Arial" w:hAnsi="Arial" w:cs="Arial"/>
          <w:strike/>
          <w:sz w:val="22"/>
        </w:rPr>
        <w:t>Councillors</w:t>
      </w:r>
      <w:r w:rsidRPr="00D01189">
        <w:rPr>
          <w:rFonts w:ascii="Arial" w:hAnsi="Arial" w:cs="Arial"/>
          <w:strike/>
          <w:sz w:val="22"/>
        </w:rPr>
        <w:t xml:space="preserve"> attending approved conferences, seminars or professional development. </w:t>
      </w:r>
    </w:p>
    <w:p w14:paraId="30980FAF"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The maximum value of a cash advance is $0 per day of the conference, seminar or professional development to a maximum of $0.</w:t>
      </w:r>
    </w:p>
    <w:p w14:paraId="549E733B"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Requests for advance payment must be submitted to the responsible manager for assessment against this policy using the prescribed form with sufficient information and time to allow for the claim to be assessed and processed.</w:t>
      </w:r>
    </w:p>
    <w:p w14:paraId="5DB78349" w14:textId="35C99F8E" w:rsidR="00BA3F9F" w:rsidRPr="00D01189" w:rsidRDefault="00802752" w:rsidP="00FE3782">
      <w:pPr>
        <w:pStyle w:val="ListNumber0"/>
        <w:keepNext/>
        <w:keepLines/>
        <w:numPr>
          <w:ilvl w:val="1"/>
          <w:numId w:val="20"/>
        </w:numPr>
        <w:ind w:left="993" w:hanging="567"/>
        <w:jc w:val="both"/>
        <w:rPr>
          <w:rFonts w:ascii="Arial" w:hAnsi="Arial" w:cs="Arial"/>
          <w:strike/>
          <w:sz w:val="22"/>
        </w:rPr>
      </w:pPr>
      <w:r w:rsidRPr="00D01189">
        <w:rPr>
          <w:rFonts w:ascii="Arial" w:hAnsi="Arial" w:cs="Arial"/>
          <w:strike/>
          <w:sz w:val="22"/>
        </w:rPr>
        <w:t>Councillors</w:t>
      </w:r>
      <w:r w:rsidR="00BA3F9F" w:rsidRPr="00D01189">
        <w:rPr>
          <w:rFonts w:ascii="Arial" w:hAnsi="Arial" w:cs="Arial"/>
          <w:strike/>
          <w:sz w:val="22"/>
        </w:rPr>
        <w:t xml:space="preserve"> must fully reconcile all expenses against the cost of the advance within one month of incurring the cost and/or returning home. This includes providing to Council:</w:t>
      </w:r>
    </w:p>
    <w:p w14:paraId="64347417" w14:textId="77777777" w:rsidR="00BA3F9F" w:rsidRPr="00D01189" w:rsidRDefault="00BA3F9F" w:rsidP="00BA3F9F">
      <w:pPr>
        <w:pStyle w:val="TableBullet0"/>
        <w:ind w:left="1418" w:hanging="425"/>
        <w:jc w:val="both"/>
        <w:rPr>
          <w:rFonts w:ascii="Arial" w:hAnsi="Arial" w:cs="Arial"/>
          <w:strike/>
          <w:sz w:val="22"/>
        </w:rPr>
      </w:pPr>
      <w:r w:rsidRPr="00D01189">
        <w:rPr>
          <w:rFonts w:ascii="Arial" w:hAnsi="Arial" w:cs="Arial"/>
          <w:strike/>
          <w:sz w:val="22"/>
        </w:rPr>
        <w:t>a full reconciliation of all expenses including appropriate receipts and/or tax invoices</w:t>
      </w:r>
    </w:p>
    <w:p w14:paraId="4B5677C3" w14:textId="77777777" w:rsidR="00BA3F9F" w:rsidRPr="00D01189" w:rsidRDefault="00BA3F9F" w:rsidP="00BA3F9F">
      <w:pPr>
        <w:pStyle w:val="TableBullet0"/>
        <w:ind w:left="1418" w:hanging="425"/>
        <w:jc w:val="both"/>
        <w:rPr>
          <w:rFonts w:ascii="Arial" w:hAnsi="Arial" w:cs="Arial"/>
          <w:strike/>
          <w:sz w:val="22"/>
        </w:rPr>
      </w:pPr>
      <w:r w:rsidRPr="00D01189">
        <w:rPr>
          <w:rFonts w:ascii="Arial" w:hAnsi="Arial" w:cs="Arial"/>
          <w:strike/>
          <w:sz w:val="22"/>
        </w:rPr>
        <w:t>reimbursement of any amount of the advance payment not spent in attending to official business or professional development.</w:t>
      </w:r>
    </w:p>
    <w:p w14:paraId="4F3D52C6" w14:textId="77777777" w:rsidR="00BA3F9F" w:rsidRPr="00D01189" w:rsidRDefault="00BA3F9F" w:rsidP="00BA3F9F">
      <w:pPr>
        <w:pStyle w:val="ListNumber0"/>
        <w:keepNext/>
        <w:keepLines/>
        <w:numPr>
          <w:ilvl w:val="0"/>
          <w:numId w:val="0"/>
        </w:numPr>
        <w:ind w:left="240"/>
        <w:jc w:val="both"/>
        <w:rPr>
          <w:rFonts w:ascii="Arial" w:hAnsi="Arial" w:cs="Arial"/>
          <w:strike/>
          <w:sz w:val="22"/>
        </w:rPr>
      </w:pPr>
      <w:r w:rsidRPr="00D01189">
        <w:rPr>
          <w:rFonts w:ascii="Arial" w:hAnsi="Arial" w:cs="Arial"/>
          <w:b/>
          <w:strike/>
          <w:sz w:val="22"/>
        </w:rPr>
        <w:t>Notification</w:t>
      </w:r>
    </w:p>
    <w:p w14:paraId="7E9D5516"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If a claim is approved, Council will make payment directly or reimburse the Councillor through accounts payable. </w:t>
      </w:r>
    </w:p>
    <w:p w14:paraId="74D6210E"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If a claim is refused, Council will inform the Councillor in writing that the claim has been refused and the reason for the refusal.</w:t>
      </w:r>
    </w:p>
    <w:p w14:paraId="55BEFDDC" w14:textId="77777777" w:rsidR="00BA3F9F" w:rsidRPr="00D01189" w:rsidRDefault="00BA3F9F" w:rsidP="00BA3F9F">
      <w:pPr>
        <w:pStyle w:val="ListNumber0"/>
        <w:keepNext/>
        <w:keepLines/>
        <w:numPr>
          <w:ilvl w:val="0"/>
          <w:numId w:val="0"/>
        </w:numPr>
        <w:ind w:left="240"/>
        <w:jc w:val="both"/>
        <w:rPr>
          <w:rFonts w:ascii="Arial" w:hAnsi="Arial" w:cs="Arial"/>
          <w:b/>
          <w:strike/>
          <w:sz w:val="22"/>
        </w:rPr>
      </w:pPr>
      <w:r w:rsidRPr="00D01189">
        <w:rPr>
          <w:rFonts w:ascii="Arial" w:hAnsi="Arial" w:cs="Arial"/>
          <w:b/>
          <w:strike/>
          <w:sz w:val="22"/>
        </w:rPr>
        <w:t>Reimbursement to council</w:t>
      </w:r>
    </w:p>
    <w:p w14:paraId="1B1DD0CB"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If Council has incurred an expense on behalf of a Councillor that exceeds a maximum limit, exceeds reasonable incidental private use or is not provided for in this policy:</w:t>
      </w:r>
    </w:p>
    <w:p w14:paraId="61DFB67D" w14:textId="77777777" w:rsidR="00BA3F9F" w:rsidRPr="00D01189" w:rsidRDefault="00BA3F9F" w:rsidP="00BA3F9F">
      <w:pPr>
        <w:pStyle w:val="TableBullet0"/>
        <w:ind w:left="1418" w:hanging="425"/>
        <w:jc w:val="both"/>
        <w:rPr>
          <w:rFonts w:ascii="Arial" w:hAnsi="Arial" w:cs="Arial"/>
          <w:strike/>
          <w:sz w:val="22"/>
        </w:rPr>
      </w:pPr>
      <w:r w:rsidRPr="00D01189">
        <w:rPr>
          <w:rFonts w:ascii="Arial" w:hAnsi="Arial" w:cs="Arial"/>
          <w:strike/>
          <w:sz w:val="22"/>
        </w:rPr>
        <w:t>Council will invoice the Councillor for the expense</w:t>
      </w:r>
    </w:p>
    <w:p w14:paraId="5E68C2D5" w14:textId="77777777" w:rsidR="00BA3F9F" w:rsidRPr="00D01189" w:rsidRDefault="00BA3F9F" w:rsidP="00BA3F9F">
      <w:pPr>
        <w:pStyle w:val="TableBullet0"/>
        <w:ind w:left="1418" w:hanging="425"/>
        <w:jc w:val="both"/>
        <w:rPr>
          <w:rFonts w:ascii="Arial" w:hAnsi="Arial" w:cs="Arial"/>
          <w:strike/>
          <w:sz w:val="22"/>
        </w:rPr>
      </w:pPr>
      <w:r w:rsidRPr="00D01189">
        <w:rPr>
          <w:rFonts w:ascii="Arial" w:hAnsi="Arial" w:cs="Arial"/>
          <w:strike/>
          <w:sz w:val="22"/>
        </w:rPr>
        <w:t>the Councillor will reimburse Council for that expense within 14 days of the invoice date.</w:t>
      </w:r>
    </w:p>
    <w:p w14:paraId="74075505" w14:textId="4ABF0904"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If the Councillor cannot reimburse Council within 14 days of the invoice date, they are to submit a written explanation to the </w:t>
      </w:r>
      <w:r w:rsidR="00405006" w:rsidRPr="00D01189">
        <w:rPr>
          <w:rFonts w:ascii="Arial" w:hAnsi="Arial" w:cs="Arial"/>
          <w:strike/>
          <w:sz w:val="22"/>
        </w:rPr>
        <w:t>General Manager</w:t>
      </w:r>
      <w:r w:rsidRPr="00D01189">
        <w:rPr>
          <w:rFonts w:ascii="Arial" w:hAnsi="Arial" w:cs="Arial"/>
          <w:strike/>
          <w:sz w:val="22"/>
        </w:rPr>
        <w:t xml:space="preserve">. The </w:t>
      </w:r>
      <w:r w:rsidR="00405006" w:rsidRPr="00D01189">
        <w:rPr>
          <w:rFonts w:ascii="Arial" w:hAnsi="Arial" w:cs="Arial"/>
          <w:strike/>
          <w:sz w:val="22"/>
        </w:rPr>
        <w:t>General Manager</w:t>
      </w:r>
      <w:r w:rsidRPr="00D01189">
        <w:rPr>
          <w:rFonts w:ascii="Arial" w:hAnsi="Arial" w:cs="Arial"/>
          <w:strike/>
          <w:sz w:val="22"/>
        </w:rPr>
        <w:t xml:space="preserve"> may elect to deduct the amount from the Councillor’s allowance.</w:t>
      </w:r>
    </w:p>
    <w:p w14:paraId="58559361" w14:textId="77777777" w:rsidR="00BA3F9F" w:rsidRPr="00D01189" w:rsidRDefault="00BA3F9F" w:rsidP="00BA3F9F">
      <w:pPr>
        <w:pStyle w:val="ListNumber0"/>
        <w:keepNext/>
        <w:keepLines/>
        <w:numPr>
          <w:ilvl w:val="0"/>
          <w:numId w:val="0"/>
        </w:numPr>
        <w:ind w:left="240"/>
        <w:jc w:val="both"/>
        <w:rPr>
          <w:rFonts w:ascii="Arial" w:hAnsi="Arial" w:cs="Arial"/>
          <w:b/>
          <w:strike/>
          <w:sz w:val="22"/>
        </w:rPr>
      </w:pPr>
      <w:r w:rsidRPr="00D01189">
        <w:rPr>
          <w:rFonts w:ascii="Arial" w:hAnsi="Arial" w:cs="Arial"/>
          <w:b/>
          <w:strike/>
          <w:sz w:val="22"/>
        </w:rPr>
        <w:t>Timeframe for reimbursement</w:t>
      </w:r>
    </w:p>
    <w:p w14:paraId="6603E619" w14:textId="39ECAB61"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Unless otherwise specified in this policy, </w:t>
      </w:r>
      <w:r w:rsidR="00802752" w:rsidRPr="00D01189">
        <w:rPr>
          <w:rFonts w:ascii="Arial" w:hAnsi="Arial" w:cs="Arial"/>
          <w:strike/>
          <w:sz w:val="22"/>
        </w:rPr>
        <w:t>Councillors</w:t>
      </w:r>
      <w:r w:rsidRPr="00D01189">
        <w:rPr>
          <w:rFonts w:ascii="Arial" w:hAnsi="Arial" w:cs="Arial"/>
          <w:strike/>
          <w:sz w:val="22"/>
        </w:rPr>
        <w:t xml:space="preserve"> must provide all claims for reimbursement within three months of an expense being incurred. Claims made after this time cannot be approved.</w:t>
      </w:r>
    </w:p>
    <w:p w14:paraId="3E9F4292" w14:textId="77777777" w:rsidR="00BA3F9F" w:rsidRPr="00D01189" w:rsidRDefault="00BA3F9F" w:rsidP="00BA3F9F">
      <w:pPr>
        <w:pStyle w:val="AltHeading2"/>
        <w:ind w:left="375"/>
        <w:jc w:val="both"/>
        <w:rPr>
          <w:rFonts w:ascii="Arial" w:hAnsi="Arial" w:cs="Arial"/>
          <w:b/>
          <w:strike/>
          <w:color w:val="auto"/>
          <w:sz w:val="22"/>
          <w:szCs w:val="22"/>
        </w:rPr>
      </w:pPr>
      <w:r w:rsidRPr="00D01189">
        <w:rPr>
          <w:rFonts w:ascii="Arial" w:hAnsi="Arial" w:cs="Arial"/>
          <w:b/>
          <w:strike/>
          <w:color w:val="auto"/>
          <w:sz w:val="22"/>
          <w:szCs w:val="22"/>
        </w:rPr>
        <w:t>Disputes</w:t>
      </w:r>
    </w:p>
    <w:p w14:paraId="7EC9ADAE" w14:textId="5D45B736"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If a Councillor disputes a determination under this policy, the Councillor should discuss the matter with the </w:t>
      </w:r>
      <w:r w:rsidR="00405006" w:rsidRPr="00D01189">
        <w:rPr>
          <w:rFonts w:ascii="Arial" w:hAnsi="Arial" w:cs="Arial"/>
          <w:strike/>
          <w:sz w:val="22"/>
        </w:rPr>
        <w:t>General Manager</w:t>
      </w:r>
      <w:r w:rsidRPr="00D01189">
        <w:rPr>
          <w:rFonts w:ascii="Arial" w:hAnsi="Arial" w:cs="Arial"/>
          <w:strike/>
          <w:sz w:val="22"/>
        </w:rPr>
        <w:t>.</w:t>
      </w:r>
    </w:p>
    <w:p w14:paraId="1A18F9D4" w14:textId="4D59F384"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lastRenderedPageBreak/>
        <w:t xml:space="preserve">If the Councillor and the </w:t>
      </w:r>
      <w:r w:rsidR="00405006" w:rsidRPr="00D01189">
        <w:rPr>
          <w:rFonts w:ascii="Arial" w:hAnsi="Arial" w:cs="Arial"/>
          <w:strike/>
          <w:sz w:val="22"/>
        </w:rPr>
        <w:t>General Manager</w:t>
      </w:r>
      <w:r w:rsidRPr="00D01189">
        <w:rPr>
          <w:rFonts w:ascii="Arial" w:hAnsi="Arial" w:cs="Arial"/>
          <w:strike/>
          <w:sz w:val="22"/>
        </w:rPr>
        <w:t xml:space="preserve"> cannot resolve the dispute, the Councillor may submit a notice of motion to a Council meeting seeking to have the dispute resolved.</w:t>
      </w:r>
    </w:p>
    <w:p w14:paraId="4B34F92E" w14:textId="77777777" w:rsidR="00BA3F9F" w:rsidRPr="00D01189" w:rsidRDefault="00BA3F9F" w:rsidP="00BA3F9F">
      <w:pPr>
        <w:pStyle w:val="AltHeading2"/>
        <w:ind w:left="375"/>
        <w:jc w:val="both"/>
        <w:rPr>
          <w:rFonts w:ascii="Arial" w:hAnsi="Arial" w:cs="Arial"/>
          <w:b/>
          <w:strike/>
          <w:color w:val="auto"/>
          <w:sz w:val="22"/>
          <w:szCs w:val="22"/>
        </w:rPr>
      </w:pPr>
      <w:r w:rsidRPr="00D01189">
        <w:rPr>
          <w:rFonts w:ascii="Arial" w:hAnsi="Arial" w:cs="Arial"/>
          <w:b/>
          <w:strike/>
          <w:color w:val="auto"/>
          <w:sz w:val="22"/>
          <w:szCs w:val="22"/>
        </w:rPr>
        <w:t xml:space="preserve">Return or retention of facilities </w:t>
      </w:r>
    </w:p>
    <w:p w14:paraId="4A483845"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All unexpended facilities or equipment supplied under this policy are to be relinquished immediately upon a Councillor or Mayor ceasing to hold office or at the cessation of their civic duties.</w:t>
      </w:r>
    </w:p>
    <w:p w14:paraId="4FA391BF" w14:textId="4224543F"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Should a Councillor desire to keep any equipment allocated by Council, then this policy enables the Councillor to make application to the </w:t>
      </w:r>
      <w:r w:rsidR="00405006" w:rsidRPr="00D01189">
        <w:rPr>
          <w:rFonts w:ascii="Arial" w:hAnsi="Arial" w:cs="Arial"/>
          <w:strike/>
          <w:sz w:val="22"/>
        </w:rPr>
        <w:t>General Manager</w:t>
      </w:r>
      <w:r w:rsidRPr="00D01189">
        <w:rPr>
          <w:rFonts w:ascii="Arial" w:hAnsi="Arial" w:cs="Arial"/>
          <w:strike/>
          <w:sz w:val="22"/>
        </w:rPr>
        <w:t xml:space="preserve"> to purchase any such equipment. The </w:t>
      </w:r>
      <w:r w:rsidR="00405006" w:rsidRPr="00D01189">
        <w:rPr>
          <w:rFonts w:ascii="Arial" w:hAnsi="Arial" w:cs="Arial"/>
          <w:strike/>
          <w:sz w:val="22"/>
        </w:rPr>
        <w:t>General Manager</w:t>
      </w:r>
      <w:r w:rsidRPr="00D01189">
        <w:rPr>
          <w:rFonts w:ascii="Arial" w:hAnsi="Arial" w:cs="Arial"/>
          <w:strike/>
          <w:sz w:val="22"/>
        </w:rPr>
        <w:t xml:space="preserve"> will determine an agreed fair market price or written down value for the item of equipment.</w:t>
      </w:r>
    </w:p>
    <w:p w14:paraId="511B2EB1" w14:textId="4E7B4E4D"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The prices for all equipment purchased by </w:t>
      </w:r>
      <w:r w:rsidR="00802752" w:rsidRPr="00D01189">
        <w:rPr>
          <w:rFonts w:ascii="Arial" w:hAnsi="Arial" w:cs="Arial"/>
          <w:strike/>
          <w:sz w:val="22"/>
        </w:rPr>
        <w:t>Councillors</w:t>
      </w:r>
      <w:r w:rsidRPr="00D01189">
        <w:rPr>
          <w:rFonts w:ascii="Arial" w:hAnsi="Arial" w:cs="Arial"/>
          <w:strike/>
          <w:sz w:val="22"/>
        </w:rPr>
        <w:t xml:space="preserve"> under Clause 5.19 will be recorded in Council’s annual report.</w:t>
      </w:r>
    </w:p>
    <w:p w14:paraId="1ADB2222" w14:textId="77777777" w:rsidR="00BA3F9F" w:rsidRPr="00D01189" w:rsidRDefault="00BA3F9F" w:rsidP="00BA3F9F">
      <w:pPr>
        <w:pStyle w:val="AltHeading2"/>
        <w:ind w:left="375"/>
        <w:jc w:val="both"/>
        <w:rPr>
          <w:rFonts w:ascii="Arial" w:hAnsi="Arial" w:cs="Arial"/>
          <w:b/>
          <w:strike/>
          <w:color w:val="auto"/>
          <w:sz w:val="22"/>
          <w:szCs w:val="22"/>
        </w:rPr>
      </w:pPr>
      <w:r w:rsidRPr="00D01189">
        <w:rPr>
          <w:rFonts w:ascii="Arial" w:hAnsi="Arial" w:cs="Arial"/>
          <w:b/>
          <w:strike/>
          <w:color w:val="auto"/>
          <w:sz w:val="22"/>
          <w:szCs w:val="22"/>
        </w:rPr>
        <w:t>Publication</w:t>
      </w:r>
    </w:p>
    <w:p w14:paraId="63B9200E"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This policy will be published on Council’s website.</w:t>
      </w:r>
    </w:p>
    <w:p w14:paraId="500FB1A5" w14:textId="77777777" w:rsidR="00BA3F9F" w:rsidRPr="00D01189" w:rsidRDefault="00BA3F9F" w:rsidP="00BA3F9F">
      <w:pPr>
        <w:pStyle w:val="AltHeading2"/>
        <w:ind w:left="375"/>
        <w:jc w:val="both"/>
        <w:rPr>
          <w:rFonts w:ascii="Arial" w:hAnsi="Arial" w:cs="Arial"/>
          <w:b/>
          <w:strike/>
          <w:color w:val="auto"/>
          <w:sz w:val="22"/>
          <w:szCs w:val="22"/>
        </w:rPr>
      </w:pPr>
      <w:r w:rsidRPr="00D01189">
        <w:rPr>
          <w:rFonts w:ascii="Arial" w:hAnsi="Arial" w:cs="Arial"/>
          <w:b/>
          <w:strike/>
          <w:color w:val="auto"/>
          <w:sz w:val="22"/>
          <w:szCs w:val="22"/>
        </w:rPr>
        <w:t>Reporting</w:t>
      </w:r>
    </w:p>
    <w:p w14:paraId="051EEAC0" w14:textId="69DE40B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Council will report on the provision of expenses and facilities to </w:t>
      </w:r>
      <w:r w:rsidR="00802752" w:rsidRPr="00D01189">
        <w:rPr>
          <w:rFonts w:ascii="Arial" w:hAnsi="Arial" w:cs="Arial"/>
          <w:strike/>
          <w:sz w:val="22"/>
        </w:rPr>
        <w:t>Councillors</w:t>
      </w:r>
      <w:r w:rsidRPr="00D01189">
        <w:rPr>
          <w:rFonts w:ascii="Arial" w:hAnsi="Arial" w:cs="Arial"/>
          <w:strike/>
          <w:sz w:val="22"/>
        </w:rPr>
        <w:t xml:space="preserve"> as required in the Act and Regulations. </w:t>
      </w:r>
    </w:p>
    <w:p w14:paraId="0E207922" w14:textId="3CE3158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Detailed reports on the provision of expenses and facilities to </w:t>
      </w:r>
      <w:r w:rsidR="00802752" w:rsidRPr="00D01189">
        <w:rPr>
          <w:rFonts w:ascii="Arial" w:hAnsi="Arial" w:cs="Arial"/>
          <w:strike/>
          <w:sz w:val="22"/>
        </w:rPr>
        <w:t>Councillors</w:t>
      </w:r>
      <w:r w:rsidRPr="00D01189">
        <w:rPr>
          <w:rFonts w:ascii="Arial" w:hAnsi="Arial" w:cs="Arial"/>
          <w:strike/>
          <w:sz w:val="22"/>
        </w:rPr>
        <w:t xml:space="preserve"> will be publicly tabled at a Council meeting annually and published in full on Council’s website. This report will include expenditure summarised by individual Councillor and as a total for all </w:t>
      </w:r>
      <w:r w:rsidR="00802752" w:rsidRPr="00D01189">
        <w:rPr>
          <w:rFonts w:ascii="Arial" w:hAnsi="Arial" w:cs="Arial"/>
          <w:strike/>
          <w:sz w:val="22"/>
        </w:rPr>
        <w:t>Councillors</w:t>
      </w:r>
      <w:r w:rsidRPr="00D01189">
        <w:rPr>
          <w:rFonts w:ascii="Arial" w:hAnsi="Arial" w:cs="Arial"/>
          <w:strike/>
          <w:sz w:val="22"/>
        </w:rPr>
        <w:t xml:space="preserve">. </w:t>
      </w:r>
    </w:p>
    <w:p w14:paraId="0ED3B55E" w14:textId="77777777" w:rsidR="00BA3F9F" w:rsidRPr="00D01189" w:rsidRDefault="00BA3F9F" w:rsidP="00BA3F9F">
      <w:pPr>
        <w:pStyle w:val="AltHeading2"/>
        <w:ind w:left="375"/>
        <w:jc w:val="both"/>
        <w:rPr>
          <w:rFonts w:ascii="Arial" w:hAnsi="Arial" w:cs="Arial"/>
          <w:b/>
          <w:strike/>
          <w:color w:val="auto"/>
          <w:sz w:val="22"/>
          <w:szCs w:val="22"/>
        </w:rPr>
      </w:pPr>
      <w:r w:rsidRPr="00D01189">
        <w:rPr>
          <w:rFonts w:ascii="Arial" w:hAnsi="Arial" w:cs="Arial"/>
          <w:b/>
          <w:strike/>
          <w:color w:val="auto"/>
          <w:sz w:val="22"/>
          <w:szCs w:val="22"/>
        </w:rPr>
        <w:t>Auditing</w:t>
      </w:r>
    </w:p>
    <w:p w14:paraId="6AE18A79" w14:textId="77777777"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The operation of this policy, including claims made under the policy, will be included in Council’s audit program and an audit undertaken at least every three years.</w:t>
      </w:r>
    </w:p>
    <w:p w14:paraId="698A2E0E" w14:textId="77777777" w:rsidR="00BA3F9F" w:rsidRPr="00D01189" w:rsidRDefault="00BA3F9F" w:rsidP="00BA3F9F">
      <w:pPr>
        <w:pStyle w:val="AltHeading2"/>
        <w:ind w:left="375"/>
        <w:jc w:val="both"/>
        <w:rPr>
          <w:rFonts w:ascii="Arial" w:hAnsi="Arial" w:cs="Arial"/>
          <w:b/>
          <w:strike/>
          <w:color w:val="auto"/>
          <w:sz w:val="22"/>
          <w:szCs w:val="22"/>
        </w:rPr>
      </w:pPr>
      <w:r w:rsidRPr="00D01189">
        <w:rPr>
          <w:rFonts w:ascii="Arial" w:hAnsi="Arial" w:cs="Arial"/>
          <w:b/>
          <w:strike/>
          <w:color w:val="auto"/>
          <w:sz w:val="22"/>
          <w:szCs w:val="22"/>
        </w:rPr>
        <w:t xml:space="preserve">Breaches </w:t>
      </w:r>
    </w:p>
    <w:p w14:paraId="7515B0B7" w14:textId="2F543566" w:rsidR="00BA3F9F" w:rsidRPr="00D01189" w:rsidRDefault="00BA3F9F" w:rsidP="00FE3782">
      <w:pPr>
        <w:pStyle w:val="ListNumber0"/>
        <w:numPr>
          <w:ilvl w:val="1"/>
          <w:numId w:val="20"/>
        </w:numPr>
        <w:ind w:left="993" w:hanging="567"/>
        <w:jc w:val="both"/>
        <w:rPr>
          <w:rFonts w:ascii="Arial" w:hAnsi="Arial" w:cs="Arial"/>
          <w:strike/>
          <w:sz w:val="22"/>
        </w:rPr>
      </w:pPr>
      <w:r w:rsidRPr="00D01189">
        <w:rPr>
          <w:rFonts w:ascii="Arial" w:hAnsi="Arial" w:cs="Arial"/>
          <w:strike/>
          <w:sz w:val="22"/>
        </w:rPr>
        <w:t xml:space="preserve">Suspected breaches of this policy are to be reported to the </w:t>
      </w:r>
      <w:r w:rsidR="00405006" w:rsidRPr="00D01189">
        <w:rPr>
          <w:rFonts w:ascii="Arial" w:hAnsi="Arial" w:cs="Arial"/>
          <w:strike/>
          <w:sz w:val="22"/>
        </w:rPr>
        <w:t>General Manager</w:t>
      </w:r>
      <w:r w:rsidRPr="00D01189">
        <w:rPr>
          <w:rFonts w:ascii="Arial" w:hAnsi="Arial" w:cs="Arial"/>
          <w:strike/>
          <w:sz w:val="22"/>
        </w:rPr>
        <w:t>.</w:t>
      </w:r>
    </w:p>
    <w:p w14:paraId="5C295051" w14:textId="77777777" w:rsidR="00BA3F9F" w:rsidRPr="00D01189" w:rsidRDefault="00BA3F9F" w:rsidP="00FE3782">
      <w:pPr>
        <w:pStyle w:val="ListNumber0"/>
        <w:numPr>
          <w:ilvl w:val="1"/>
          <w:numId w:val="20"/>
        </w:numPr>
        <w:tabs>
          <w:tab w:val="left" w:pos="720"/>
          <w:tab w:val="left" w:pos="1320"/>
          <w:tab w:val="left" w:pos="1920"/>
        </w:tabs>
        <w:ind w:left="993" w:hanging="567"/>
        <w:jc w:val="both"/>
        <w:rPr>
          <w:rFonts w:cs="Arial"/>
          <w:strike/>
          <w:sz w:val="22"/>
        </w:rPr>
      </w:pPr>
      <w:r w:rsidRPr="00D01189">
        <w:rPr>
          <w:rFonts w:ascii="Arial" w:hAnsi="Arial" w:cs="Arial"/>
          <w:strike/>
          <w:sz w:val="22"/>
        </w:rPr>
        <w:t>Alleged breaches of this policy shall be dealt with by following the processes outlined for breaches of the Code of Conduct, as detailed in the Code and in the Procedures for the Administration of the Code.</w:t>
      </w:r>
    </w:p>
    <w:p w14:paraId="3627E256" w14:textId="77777777" w:rsidR="00285BFA" w:rsidRPr="00285BFA" w:rsidRDefault="00285BFA" w:rsidP="00615C67">
      <w:pPr>
        <w:tabs>
          <w:tab w:val="left" w:pos="720"/>
          <w:tab w:val="left" w:pos="1320"/>
          <w:tab w:val="left" w:pos="1920"/>
        </w:tabs>
        <w:jc w:val="both"/>
        <w:rPr>
          <w:rFonts w:cs="Arial"/>
          <w:b/>
          <w:sz w:val="22"/>
        </w:rPr>
      </w:pPr>
    </w:p>
    <w:p w14:paraId="2F072A8D" w14:textId="1F8DD562" w:rsidR="002B01CE" w:rsidRPr="003E21E7" w:rsidRDefault="002B01CE" w:rsidP="00FE3782">
      <w:pPr>
        <w:pStyle w:val="ListParagraph0"/>
        <w:numPr>
          <w:ilvl w:val="0"/>
          <w:numId w:val="21"/>
        </w:numPr>
        <w:tabs>
          <w:tab w:val="left" w:pos="720"/>
          <w:tab w:val="left" w:pos="1320"/>
          <w:tab w:val="left" w:pos="1920"/>
        </w:tabs>
        <w:jc w:val="both"/>
        <w:rPr>
          <w:rFonts w:cs="Arial"/>
          <w:b/>
          <w:sz w:val="22"/>
        </w:rPr>
      </w:pPr>
      <w:r w:rsidRPr="003E21E7">
        <w:rPr>
          <w:rFonts w:cs="Arial"/>
          <w:b/>
          <w:sz w:val="22"/>
        </w:rPr>
        <w:t>Related Procedures or Documents</w:t>
      </w:r>
    </w:p>
    <w:p w14:paraId="3061A8C7" w14:textId="7D50E3C8" w:rsidR="00BA3F9F" w:rsidRPr="001C5F88" w:rsidRDefault="00BA3F9F" w:rsidP="00FE3782">
      <w:pPr>
        <w:pStyle w:val="TableBullet0"/>
        <w:numPr>
          <w:ilvl w:val="0"/>
          <w:numId w:val="22"/>
        </w:numPr>
        <w:jc w:val="both"/>
        <w:rPr>
          <w:rFonts w:ascii="Arial" w:hAnsi="Arial" w:cs="Arial"/>
          <w:sz w:val="22"/>
        </w:rPr>
      </w:pPr>
      <w:r w:rsidRPr="001C5F88">
        <w:rPr>
          <w:rFonts w:ascii="Arial" w:hAnsi="Arial" w:cs="Arial"/>
          <w:sz w:val="22"/>
        </w:rPr>
        <w:t xml:space="preserve">Guidelines for the payment of expenses and the provision of facilities for Mayors and </w:t>
      </w:r>
      <w:r w:rsidR="00802752">
        <w:rPr>
          <w:rFonts w:ascii="Arial" w:hAnsi="Arial" w:cs="Arial"/>
          <w:sz w:val="22"/>
        </w:rPr>
        <w:t>Councillors</w:t>
      </w:r>
      <w:r w:rsidRPr="001C5F88">
        <w:rPr>
          <w:rFonts w:ascii="Arial" w:hAnsi="Arial" w:cs="Arial"/>
          <w:sz w:val="22"/>
        </w:rPr>
        <w:t xml:space="preserve"> in NSW, 2009</w:t>
      </w:r>
    </w:p>
    <w:p w14:paraId="2D9498A2" w14:textId="77777777" w:rsidR="00BA3F9F" w:rsidRPr="001C5F88" w:rsidRDefault="00BA3F9F" w:rsidP="00FE3782">
      <w:pPr>
        <w:pStyle w:val="TableBullet0"/>
        <w:numPr>
          <w:ilvl w:val="0"/>
          <w:numId w:val="22"/>
        </w:numPr>
        <w:jc w:val="both"/>
        <w:rPr>
          <w:rFonts w:ascii="Arial" w:hAnsi="Arial" w:cs="Arial"/>
          <w:sz w:val="22"/>
        </w:rPr>
      </w:pPr>
      <w:r w:rsidRPr="001C5F88">
        <w:rPr>
          <w:rFonts w:ascii="Arial" w:hAnsi="Arial" w:cs="Arial"/>
          <w:sz w:val="22"/>
        </w:rPr>
        <w:t xml:space="preserve">Local Government Circular </w:t>
      </w:r>
      <w:r>
        <w:rPr>
          <w:rFonts w:ascii="Arial" w:hAnsi="Arial" w:cs="Arial"/>
          <w:sz w:val="22"/>
        </w:rPr>
        <w:t>17</w:t>
      </w:r>
      <w:r w:rsidRPr="001C5F88">
        <w:rPr>
          <w:rFonts w:ascii="Arial" w:hAnsi="Arial" w:cs="Arial"/>
          <w:sz w:val="22"/>
        </w:rPr>
        <w:t>-</w:t>
      </w:r>
      <w:r>
        <w:rPr>
          <w:rFonts w:ascii="Arial" w:hAnsi="Arial" w:cs="Arial"/>
          <w:sz w:val="22"/>
        </w:rPr>
        <w:t>17 Councillor Expenses</w:t>
      </w:r>
      <w:r w:rsidRPr="001C5F88">
        <w:rPr>
          <w:rFonts w:ascii="Arial" w:hAnsi="Arial" w:cs="Arial"/>
          <w:sz w:val="22"/>
        </w:rPr>
        <w:t xml:space="preserve"> and Facilities</w:t>
      </w:r>
      <w:r>
        <w:rPr>
          <w:rFonts w:ascii="Arial" w:hAnsi="Arial" w:cs="Arial"/>
          <w:sz w:val="22"/>
        </w:rPr>
        <w:t xml:space="preserve"> Policy - Template</w:t>
      </w:r>
    </w:p>
    <w:p w14:paraId="3C6E55D9" w14:textId="52712B27" w:rsidR="00BA3F9F" w:rsidRDefault="00BA3F9F" w:rsidP="00FE3782">
      <w:pPr>
        <w:pStyle w:val="TableBullet0"/>
        <w:numPr>
          <w:ilvl w:val="0"/>
          <w:numId w:val="22"/>
        </w:numPr>
        <w:tabs>
          <w:tab w:val="num" w:pos="1645"/>
        </w:tabs>
        <w:jc w:val="both"/>
        <w:rPr>
          <w:rFonts w:ascii="Arial" w:hAnsi="Arial" w:cs="Arial"/>
          <w:sz w:val="22"/>
        </w:rPr>
      </w:pPr>
      <w:r>
        <w:rPr>
          <w:rFonts w:ascii="Arial" w:hAnsi="Arial" w:cs="Arial"/>
          <w:sz w:val="22"/>
        </w:rPr>
        <w:t xml:space="preserve">Policy No G 20 - </w:t>
      </w:r>
      <w:r w:rsidRPr="001C5F88">
        <w:rPr>
          <w:rFonts w:ascii="Arial" w:hAnsi="Arial" w:cs="Arial"/>
          <w:sz w:val="22"/>
        </w:rPr>
        <w:t xml:space="preserve">Code of Conduct </w:t>
      </w:r>
      <w:r>
        <w:rPr>
          <w:rFonts w:ascii="Arial" w:hAnsi="Arial" w:cs="Arial"/>
          <w:sz w:val="22"/>
        </w:rPr>
        <w:t xml:space="preserve">for </w:t>
      </w:r>
      <w:r w:rsidR="00802752">
        <w:rPr>
          <w:rFonts w:ascii="Arial" w:hAnsi="Arial" w:cs="Arial"/>
          <w:sz w:val="22"/>
        </w:rPr>
        <w:t>Councillors</w:t>
      </w:r>
    </w:p>
    <w:p w14:paraId="6FE04C08" w14:textId="77777777" w:rsidR="00BA3F9F" w:rsidRPr="008C3FEC" w:rsidRDefault="00BA3F9F" w:rsidP="00FE3782">
      <w:pPr>
        <w:pStyle w:val="TableBullet0"/>
        <w:numPr>
          <w:ilvl w:val="0"/>
          <w:numId w:val="22"/>
        </w:numPr>
        <w:tabs>
          <w:tab w:val="num" w:pos="1645"/>
        </w:tabs>
        <w:jc w:val="both"/>
        <w:rPr>
          <w:rFonts w:ascii="Arial" w:hAnsi="Arial" w:cs="Arial"/>
          <w:strike/>
          <w:sz w:val="22"/>
        </w:rPr>
      </w:pPr>
      <w:r w:rsidRPr="008C3FEC">
        <w:rPr>
          <w:rFonts w:ascii="Arial" w:hAnsi="Arial" w:cs="Arial"/>
          <w:strike/>
          <w:sz w:val="22"/>
        </w:rPr>
        <w:t>Policy No G 04 – Code of Conduct</w:t>
      </w:r>
    </w:p>
    <w:p w14:paraId="0AD1C5D2" w14:textId="2E0B80A2" w:rsidR="00BA3F9F" w:rsidRDefault="00BA3F9F" w:rsidP="00FE3782">
      <w:pPr>
        <w:pStyle w:val="TableBullet0"/>
        <w:numPr>
          <w:ilvl w:val="0"/>
          <w:numId w:val="22"/>
        </w:numPr>
        <w:tabs>
          <w:tab w:val="num" w:pos="1645"/>
        </w:tabs>
        <w:jc w:val="both"/>
        <w:rPr>
          <w:rFonts w:ascii="Arial" w:hAnsi="Arial" w:cs="Arial"/>
          <w:sz w:val="22"/>
        </w:rPr>
      </w:pPr>
      <w:r>
        <w:rPr>
          <w:rFonts w:ascii="Arial" w:hAnsi="Arial" w:cs="Arial"/>
          <w:sz w:val="22"/>
        </w:rPr>
        <w:t xml:space="preserve">Procedure No G 01 – </w:t>
      </w:r>
      <w:r w:rsidR="0036459A" w:rsidRPr="0036459A">
        <w:rPr>
          <w:rFonts w:ascii="Arial" w:hAnsi="Arial" w:cs="Arial"/>
          <w:color w:val="FF0000"/>
          <w:sz w:val="22"/>
          <w:lang w:val="en-US"/>
        </w:rPr>
        <w:t>Procedures for the Administration of the</w:t>
      </w:r>
      <w:r w:rsidR="0036459A" w:rsidRPr="0036459A">
        <w:rPr>
          <w:rFonts w:ascii="Arial" w:hAnsi="Arial" w:cs="Arial"/>
          <w:color w:val="FF0000"/>
          <w:sz w:val="22"/>
        </w:rPr>
        <w:t xml:space="preserve"> </w:t>
      </w:r>
      <w:r>
        <w:rPr>
          <w:rFonts w:ascii="Arial" w:hAnsi="Arial" w:cs="Arial"/>
          <w:sz w:val="22"/>
        </w:rPr>
        <w:t>Code of Conduct</w:t>
      </w:r>
    </w:p>
    <w:p w14:paraId="5127D34D" w14:textId="345434A1" w:rsidR="00D01189" w:rsidRPr="00D01189" w:rsidRDefault="00D01189" w:rsidP="00FE3782">
      <w:pPr>
        <w:pStyle w:val="TableBullet0"/>
        <w:numPr>
          <w:ilvl w:val="0"/>
          <w:numId w:val="22"/>
        </w:numPr>
        <w:tabs>
          <w:tab w:val="num" w:pos="1645"/>
        </w:tabs>
        <w:jc w:val="both"/>
        <w:rPr>
          <w:rFonts w:ascii="Arial" w:hAnsi="Arial" w:cs="Arial"/>
          <w:color w:val="FF0000"/>
          <w:sz w:val="22"/>
        </w:rPr>
      </w:pPr>
      <w:r w:rsidRPr="00D01189">
        <w:rPr>
          <w:rFonts w:ascii="Arial" w:hAnsi="Arial" w:cs="Arial"/>
          <w:color w:val="FF0000"/>
          <w:sz w:val="22"/>
        </w:rPr>
        <w:t>Procedure No G</w:t>
      </w:r>
      <w:r w:rsidR="006A4BB2">
        <w:rPr>
          <w:rFonts w:ascii="Arial" w:hAnsi="Arial" w:cs="Arial"/>
          <w:color w:val="FF0000"/>
          <w:sz w:val="22"/>
        </w:rPr>
        <w:t xml:space="preserve"> </w:t>
      </w:r>
      <w:r w:rsidR="00D73664" w:rsidRPr="00A317A2">
        <w:rPr>
          <w:rFonts w:ascii="Arial" w:hAnsi="Arial" w:cs="Arial"/>
          <w:color w:val="FF0000"/>
          <w:sz w:val="22"/>
        </w:rPr>
        <w:t>1</w:t>
      </w:r>
      <w:r w:rsidR="001E55E9">
        <w:rPr>
          <w:rFonts w:ascii="Arial" w:hAnsi="Arial" w:cs="Arial"/>
          <w:color w:val="FF0000"/>
          <w:sz w:val="22"/>
        </w:rPr>
        <w:t>1</w:t>
      </w:r>
      <w:r w:rsidR="006A4BB2">
        <w:rPr>
          <w:rFonts w:ascii="Arial" w:hAnsi="Arial" w:cs="Arial"/>
          <w:color w:val="FF0000"/>
          <w:sz w:val="22"/>
        </w:rPr>
        <w:t xml:space="preserve"> </w:t>
      </w:r>
      <w:r w:rsidR="00C17594">
        <w:rPr>
          <w:rFonts w:ascii="Arial" w:hAnsi="Arial" w:cs="Arial"/>
          <w:color w:val="FF0000"/>
          <w:sz w:val="22"/>
        </w:rPr>
        <w:t>–</w:t>
      </w:r>
      <w:r w:rsidR="006A4BB2">
        <w:rPr>
          <w:rFonts w:ascii="Arial" w:hAnsi="Arial" w:cs="Arial"/>
          <w:color w:val="FF0000"/>
          <w:sz w:val="22"/>
        </w:rPr>
        <w:t xml:space="preserve"> P</w:t>
      </w:r>
      <w:r w:rsidR="00C17594">
        <w:rPr>
          <w:rFonts w:ascii="Arial" w:hAnsi="Arial" w:cs="Arial"/>
          <w:color w:val="FF0000"/>
          <w:sz w:val="22"/>
        </w:rPr>
        <w:t xml:space="preserve">ayment of Expenses and Provisions of Facilities for Councillors </w:t>
      </w:r>
    </w:p>
    <w:p w14:paraId="3E4C235E" w14:textId="77777777" w:rsidR="003E21E7" w:rsidRDefault="003E21E7" w:rsidP="00615C67">
      <w:pPr>
        <w:tabs>
          <w:tab w:val="left" w:pos="720"/>
          <w:tab w:val="left" w:pos="1320"/>
          <w:tab w:val="left" w:pos="1920"/>
        </w:tabs>
        <w:jc w:val="both"/>
        <w:rPr>
          <w:rFonts w:cs="Arial"/>
          <w:b/>
          <w:sz w:val="22"/>
        </w:rPr>
      </w:pPr>
    </w:p>
    <w:p w14:paraId="169CDD73" w14:textId="77777777" w:rsidR="002B01CE" w:rsidRPr="00D27C1B" w:rsidRDefault="002B01CE" w:rsidP="002B01CE">
      <w:pPr>
        <w:tabs>
          <w:tab w:val="left" w:pos="720"/>
          <w:tab w:val="left" w:pos="1320"/>
          <w:tab w:val="left" w:pos="1920"/>
        </w:tabs>
        <w:jc w:val="both"/>
        <w:rPr>
          <w:rFonts w:cs="Arial"/>
          <w:b/>
          <w:sz w:val="22"/>
        </w:rPr>
      </w:pPr>
      <w:r>
        <w:rPr>
          <w:rFonts w:cs="Arial"/>
          <w:b/>
          <w:sz w:val="22"/>
        </w:rPr>
        <w:lastRenderedPageBreak/>
        <w:t>6</w:t>
      </w:r>
      <w:r w:rsidRPr="00D27C1B">
        <w:rPr>
          <w:rFonts w:cs="Arial"/>
          <w:b/>
          <w:sz w:val="22"/>
        </w:rPr>
        <w:t>.0</w:t>
      </w:r>
      <w:r w:rsidRPr="00D27C1B">
        <w:rPr>
          <w:rFonts w:cs="Arial"/>
          <w:b/>
          <w:sz w:val="22"/>
        </w:rPr>
        <w:tab/>
        <w:t>History</w:t>
      </w:r>
    </w:p>
    <w:p w14:paraId="411DA300" w14:textId="77777777" w:rsidR="00441E11" w:rsidRDefault="00441E11" w:rsidP="00FC663A">
      <w:pPr>
        <w:pStyle w:val="TableBullet0"/>
        <w:numPr>
          <w:ilvl w:val="0"/>
          <w:numId w:val="0"/>
        </w:num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977"/>
        <w:gridCol w:w="2154"/>
        <w:gridCol w:w="2154"/>
      </w:tblGrid>
      <w:tr w:rsidR="002B01CE" w:rsidRPr="001A1A3B" w14:paraId="50EB3928" w14:textId="77777777" w:rsidTr="00135AA4">
        <w:trPr>
          <w:trHeight w:val="227"/>
        </w:trPr>
        <w:tc>
          <w:tcPr>
            <w:tcW w:w="2376" w:type="dxa"/>
            <w:shd w:val="clear" w:color="auto" w:fill="auto"/>
            <w:vAlign w:val="center"/>
          </w:tcPr>
          <w:p w14:paraId="0C813E17" w14:textId="77777777" w:rsidR="002B01CE" w:rsidRPr="0017352A" w:rsidRDefault="002B01CE" w:rsidP="00285BFA">
            <w:pPr>
              <w:rPr>
                <w:rFonts w:cs="Arial"/>
                <w:b/>
                <w:szCs w:val="20"/>
              </w:rPr>
            </w:pPr>
            <w:r w:rsidRPr="0017352A">
              <w:rPr>
                <w:rFonts w:cs="Arial"/>
                <w:b/>
                <w:szCs w:val="20"/>
              </w:rPr>
              <w:t>Department:</w:t>
            </w:r>
          </w:p>
        </w:tc>
        <w:tc>
          <w:tcPr>
            <w:tcW w:w="2977" w:type="dxa"/>
            <w:shd w:val="clear" w:color="auto" w:fill="auto"/>
            <w:vAlign w:val="center"/>
          </w:tcPr>
          <w:p w14:paraId="5537C169" w14:textId="4F3E38E3" w:rsidR="002B01CE" w:rsidRPr="0017352A" w:rsidRDefault="002B01CE" w:rsidP="00285BFA">
            <w:pPr>
              <w:rPr>
                <w:rFonts w:cs="Arial"/>
                <w:szCs w:val="20"/>
              </w:rPr>
            </w:pPr>
            <w:r w:rsidRPr="0017352A">
              <w:rPr>
                <w:rFonts w:cs="Arial"/>
                <w:szCs w:val="20"/>
              </w:rPr>
              <w:t>Corporate Services</w:t>
            </w:r>
          </w:p>
        </w:tc>
        <w:tc>
          <w:tcPr>
            <w:tcW w:w="2154" w:type="dxa"/>
            <w:shd w:val="clear" w:color="auto" w:fill="auto"/>
            <w:vAlign w:val="center"/>
          </w:tcPr>
          <w:p w14:paraId="5703B6CE" w14:textId="77777777" w:rsidR="002B01CE" w:rsidRPr="0017352A" w:rsidRDefault="002B01CE" w:rsidP="00285BFA">
            <w:pPr>
              <w:rPr>
                <w:rFonts w:cs="Arial"/>
                <w:b/>
                <w:szCs w:val="20"/>
              </w:rPr>
            </w:pPr>
            <w:r w:rsidRPr="0017352A">
              <w:rPr>
                <w:rFonts w:cs="Arial"/>
                <w:b/>
                <w:szCs w:val="20"/>
              </w:rPr>
              <w:t>Last Reviewed</w:t>
            </w:r>
          </w:p>
        </w:tc>
        <w:tc>
          <w:tcPr>
            <w:tcW w:w="2154" w:type="dxa"/>
            <w:shd w:val="clear" w:color="auto" w:fill="auto"/>
            <w:vAlign w:val="center"/>
          </w:tcPr>
          <w:p w14:paraId="4488D8A0" w14:textId="77777777" w:rsidR="002B01CE" w:rsidRPr="0017352A" w:rsidRDefault="002B01CE" w:rsidP="00285BFA">
            <w:pPr>
              <w:rPr>
                <w:rFonts w:cs="Arial"/>
                <w:b/>
                <w:szCs w:val="20"/>
              </w:rPr>
            </w:pPr>
            <w:r w:rsidRPr="0017352A">
              <w:rPr>
                <w:rFonts w:cs="Arial"/>
                <w:b/>
                <w:szCs w:val="20"/>
              </w:rPr>
              <w:t>Resolution Number</w:t>
            </w:r>
          </w:p>
        </w:tc>
      </w:tr>
      <w:tr w:rsidR="002B01CE" w:rsidRPr="001A1A3B" w14:paraId="6F9BF306" w14:textId="77777777" w:rsidTr="00135AA4">
        <w:trPr>
          <w:trHeight w:val="227"/>
        </w:trPr>
        <w:tc>
          <w:tcPr>
            <w:tcW w:w="2376" w:type="dxa"/>
            <w:shd w:val="clear" w:color="auto" w:fill="auto"/>
            <w:vAlign w:val="center"/>
          </w:tcPr>
          <w:p w14:paraId="6AFC94DC" w14:textId="77777777" w:rsidR="002B01CE" w:rsidRPr="0017352A" w:rsidRDefault="002B01CE" w:rsidP="00285BFA">
            <w:pPr>
              <w:rPr>
                <w:rFonts w:cs="Arial"/>
                <w:b/>
                <w:szCs w:val="20"/>
              </w:rPr>
            </w:pPr>
            <w:r w:rsidRPr="0017352A">
              <w:rPr>
                <w:rFonts w:cs="Arial"/>
                <w:b/>
                <w:szCs w:val="20"/>
              </w:rPr>
              <w:t>Policy Category</w:t>
            </w:r>
          </w:p>
        </w:tc>
        <w:tc>
          <w:tcPr>
            <w:tcW w:w="2977" w:type="dxa"/>
            <w:shd w:val="clear" w:color="auto" w:fill="auto"/>
            <w:vAlign w:val="center"/>
          </w:tcPr>
          <w:p w14:paraId="76E7BA3F" w14:textId="21193DB0" w:rsidR="002B01CE" w:rsidRPr="0017352A" w:rsidRDefault="002B01CE" w:rsidP="00285BFA">
            <w:pPr>
              <w:rPr>
                <w:rFonts w:cs="Arial"/>
                <w:szCs w:val="20"/>
              </w:rPr>
            </w:pPr>
            <w:r w:rsidRPr="0017352A">
              <w:rPr>
                <w:rFonts w:cs="Arial"/>
                <w:szCs w:val="20"/>
              </w:rPr>
              <w:t>Council</w:t>
            </w:r>
          </w:p>
        </w:tc>
        <w:tc>
          <w:tcPr>
            <w:tcW w:w="2154" w:type="dxa"/>
            <w:shd w:val="clear" w:color="auto" w:fill="auto"/>
            <w:vAlign w:val="center"/>
          </w:tcPr>
          <w:p w14:paraId="32E10C88" w14:textId="55C6C87D" w:rsidR="002B01CE" w:rsidRPr="0017352A" w:rsidRDefault="002B01CE" w:rsidP="00285BFA">
            <w:pPr>
              <w:rPr>
                <w:rFonts w:cs="Arial"/>
                <w:szCs w:val="20"/>
              </w:rPr>
            </w:pPr>
            <w:r w:rsidRPr="0017352A">
              <w:rPr>
                <w:rFonts w:cs="Arial"/>
                <w:szCs w:val="20"/>
              </w:rPr>
              <w:t>31 Aug 2017</w:t>
            </w:r>
          </w:p>
        </w:tc>
        <w:tc>
          <w:tcPr>
            <w:tcW w:w="2154" w:type="dxa"/>
            <w:shd w:val="clear" w:color="auto" w:fill="auto"/>
            <w:vAlign w:val="center"/>
          </w:tcPr>
          <w:p w14:paraId="7EAA8ACE" w14:textId="5DB55D1E" w:rsidR="002B01CE" w:rsidRPr="0017352A" w:rsidRDefault="00E82919" w:rsidP="00285BFA">
            <w:pPr>
              <w:rPr>
                <w:rFonts w:cs="Arial"/>
                <w:szCs w:val="20"/>
              </w:rPr>
            </w:pPr>
            <w:r w:rsidRPr="0017352A">
              <w:rPr>
                <w:rFonts w:cs="Arial"/>
                <w:szCs w:val="20"/>
              </w:rPr>
              <w:t>436/17</w:t>
            </w:r>
          </w:p>
        </w:tc>
      </w:tr>
      <w:tr w:rsidR="002B01CE" w:rsidRPr="001A1A3B" w14:paraId="20F1B3F7" w14:textId="77777777" w:rsidTr="00135AA4">
        <w:trPr>
          <w:trHeight w:val="227"/>
        </w:trPr>
        <w:tc>
          <w:tcPr>
            <w:tcW w:w="2376" w:type="dxa"/>
            <w:shd w:val="clear" w:color="auto" w:fill="auto"/>
            <w:vAlign w:val="center"/>
          </w:tcPr>
          <w:p w14:paraId="4CC7267D" w14:textId="77777777" w:rsidR="002B01CE" w:rsidRPr="0017352A" w:rsidRDefault="002B01CE" w:rsidP="00285BFA">
            <w:pPr>
              <w:rPr>
                <w:rFonts w:cs="Arial"/>
                <w:b/>
                <w:szCs w:val="20"/>
              </w:rPr>
            </w:pPr>
            <w:r w:rsidRPr="0017352A">
              <w:rPr>
                <w:rFonts w:cs="Arial"/>
                <w:b/>
                <w:szCs w:val="20"/>
              </w:rPr>
              <w:t>Endorsed By:</w:t>
            </w:r>
          </w:p>
        </w:tc>
        <w:tc>
          <w:tcPr>
            <w:tcW w:w="2977" w:type="dxa"/>
            <w:shd w:val="clear" w:color="auto" w:fill="auto"/>
            <w:vAlign w:val="center"/>
          </w:tcPr>
          <w:p w14:paraId="0F1C6640" w14:textId="7BE3D136" w:rsidR="002B01CE" w:rsidRPr="0017352A" w:rsidRDefault="00405006" w:rsidP="00285BFA">
            <w:pPr>
              <w:rPr>
                <w:rFonts w:cs="Arial"/>
                <w:szCs w:val="20"/>
              </w:rPr>
            </w:pPr>
            <w:r>
              <w:rPr>
                <w:rFonts w:cs="Arial"/>
                <w:szCs w:val="20"/>
              </w:rPr>
              <w:t>General Manager</w:t>
            </w:r>
          </w:p>
        </w:tc>
        <w:tc>
          <w:tcPr>
            <w:tcW w:w="2154" w:type="dxa"/>
            <w:shd w:val="clear" w:color="auto" w:fill="auto"/>
            <w:vAlign w:val="center"/>
          </w:tcPr>
          <w:p w14:paraId="4F8B5AC0" w14:textId="68E13EDC" w:rsidR="002B01CE" w:rsidRPr="0017352A" w:rsidRDefault="00EC4C37" w:rsidP="00EC4C37">
            <w:pPr>
              <w:rPr>
                <w:rFonts w:cs="Arial"/>
                <w:szCs w:val="20"/>
              </w:rPr>
            </w:pPr>
            <w:r>
              <w:rPr>
                <w:rFonts w:cs="Arial"/>
                <w:szCs w:val="20"/>
              </w:rPr>
              <w:t>11 Oct 2018</w:t>
            </w:r>
          </w:p>
        </w:tc>
        <w:tc>
          <w:tcPr>
            <w:tcW w:w="2154" w:type="dxa"/>
            <w:shd w:val="clear" w:color="auto" w:fill="auto"/>
            <w:vAlign w:val="center"/>
          </w:tcPr>
          <w:p w14:paraId="302545C0" w14:textId="567FCD52" w:rsidR="002B01CE" w:rsidRPr="0017352A" w:rsidRDefault="00EC4C37" w:rsidP="00285BFA">
            <w:pPr>
              <w:rPr>
                <w:rFonts w:cs="Arial"/>
                <w:szCs w:val="20"/>
              </w:rPr>
            </w:pPr>
            <w:r>
              <w:rPr>
                <w:rFonts w:cs="Arial"/>
                <w:szCs w:val="20"/>
              </w:rPr>
              <w:t>481/18</w:t>
            </w:r>
          </w:p>
        </w:tc>
      </w:tr>
      <w:tr w:rsidR="002B01CE" w:rsidRPr="001A1A3B" w14:paraId="72671796" w14:textId="77777777" w:rsidTr="00135AA4">
        <w:trPr>
          <w:trHeight w:val="227"/>
        </w:trPr>
        <w:tc>
          <w:tcPr>
            <w:tcW w:w="2376" w:type="dxa"/>
            <w:shd w:val="clear" w:color="auto" w:fill="auto"/>
            <w:vAlign w:val="center"/>
          </w:tcPr>
          <w:p w14:paraId="7391BCB4" w14:textId="77777777" w:rsidR="002B01CE" w:rsidRPr="0017352A" w:rsidRDefault="002B01CE" w:rsidP="00285BFA">
            <w:pPr>
              <w:rPr>
                <w:rFonts w:cs="Arial"/>
                <w:b/>
                <w:szCs w:val="20"/>
              </w:rPr>
            </w:pPr>
            <w:r w:rsidRPr="0017352A">
              <w:rPr>
                <w:rFonts w:cs="Arial"/>
                <w:b/>
                <w:szCs w:val="20"/>
              </w:rPr>
              <w:t>Approval Authority</w:t>
            </w:r>
          </w:p>
        </w:tc>
        <w:tc>
          <w:tcPr>
            <w:tcW w:w="2977" w:type="dxa"/>
            <w:shd w:val="clear" w:color="auto" w:fill="auto"/>
            <w:vAlign w:val="center"/>
          </w:tcPr>
          <w:p w14:paraId="39014B83" w14:textId="1B41AD30" w:rsidR="002B01CE" w:rsidRPr="0017352A" w:rsidRDefault="002B01CE" w:rsidP="00285BFA">
            <w:pPr>
              <w:rPr>
                <w:rFonts w:cs="Arial"/>
                <w:szCs w:val="20"/>
              </w:rPr>
            </w:pPr>
            <w:r w:rsidRPr="0017352A">
              <w:rPr>
                <w:rFonts w:cs="Arial"/>
                <w:szCs w:val="20"/>
              </w:rPr>
              <w:t>Council</w:t>
            </w:r>
          </w:p>
        </w:tc>
        <w:tc>
          <w:tcPr>
            <w:tcW w:w="2154" w:type="dxa"/>
            <w:shd w:val="clear" w:color="auto" w:fill="auto"/>
            <w:vAlign w:val="center"/>
          </w:tcPr>
          <w:p w14:paraId="01BABFAE" w14:textId="5CA2E4DF" w:rsidR="002B01CE" w:rsidRPr="0017352A" w:rsidRDefault="00BB5F21" w:rsidP="00BB5F21">
            <w:pPr>
              <w:rPr>
                <w:rFonts w:cs="Arial"/>
                <w:szCs w:val="20"/>
              </w:rPr>
            </w:pPr>
            <w:r>
              <w:rPr>
                <w:rFonts w:cs="Arial"/>
                <w:szCs w:val="20"/>
              </w:rPr>
              <w:t>10 Feb 2022</w:t>
            </w:r>
          </w:p>
        </w:tc>
        <w:tc>
          <w:tcPr>
            <w:tcW w:w="2154" w:type="dxa"/>
            <w:shd w:val="clear" w:color="auto" w:fill="auto"/>
            <w:vAlign w:val="center"/>
          </w:tcPr>
          <w:p w14:paraId="74581694" w14:textId="478D2C90" w:rsidR="002B01CE" w:rsidRPr="0017352A" w:rsidRDefault="00C712C9" w:rsidP="00285BFA">
            <w:pPr>
              <w:rPr>
                <w:rFonts w:cs="Arial"/>
                <w:szCs w:val="20"/>
              </w:rPr>
            </w:pPr>
            <w:r>
              <w:rPr>
                <w:rFonts w:cs="Arial"/>
                <w:szCs w:val="20"/>
              </w:rPr>
              <w:t>55/22</w:t>
            </w:r>
          </w:p>
        </w:tc>
      </w:tr>
      <w:tr w:rsidR="002B01CE" w:rsidRPr="001A1A3B" w14:paraId="5D87B36C" w14:textId="77777777" w:rsidTr="00135AA4">
        <w:trPr>
          <w:trHeight w:val="227"/>
        </w:trPr>
        <w:tc>
          <w:tcPr>
            <w:tcW w:w="2376" w:type="dxa"/>
            <w:shd w:val="clear" w:color="auto" w:fill="auto"/>
            <w:vAlign w:val="center"/>
          </w:tcPr>
          <w:p w14:paraId="7800D4F1" w14:textId="77777777" w:rsidR="002B01CE" w:rsidRPr="0017352A" w:rsidRDefault="002B01CE" w:rsidP="00285BFA">
            <w:pPr>
              <w:rPr>
                <w:rFonts w:cs="Arial"/>
                <w:b/>
                <w:szCs w:val="20"/>
              </w:rPr>
            </w:pPr>
            <w:r w:rsidRPr="0017352A">
              <w:rPr>
                <w:rFonts w:cs="Arial"/>
                <w:b/>
                <w:szCs w:val="20"/>
              </w:rPr>
              <w:t>Policy Owner</w:t>
            </w:r>
          </w:p>
        </w:tc>
        <w:tc>
          <w:tcPr>
            <w:tcW w:w="2977" w:type="dxa"/>
            <w:shd w:val="clear" w:color="auto" w:fill="auto"/>
            <w:vAlign w:val="center"/>
          </w:tcPr>
          <w:p w14:paraId="52F620B4" w14:textId="145DF22F" w:rsidR="002B01CE" w:rsidRPr="00FE4197" w:rsidRDefault="002B01CE" w:rsidP="00285BFA">
            <w:pPr>
              <w:rPr>
                <w:rFonts w:cs="Arial"/>
                <w:strike/>
                <w:szCs w:val="20"/>
              </w:rPr>
            </w:pPr>
            <w:r w:rsidRPr="00FE4197">
              <w:rPr>
                <w:rFonts w:cs="Arial"/>
                <w:strike/>
                <w:szCs w:val="20"/>
              </w:rPr>
              <w:t>AGMCS</w:t>
            </w:r>
            <w:r w:rsidR="00FE4197">
              <w:rPr>
                <w:rFonts w:cs="Arial"/>
                <w:strike/>
                <w:szCs w:val="20"/>
              </w:rPr>
              <w:t xml:space="preserve"> </w:t>
            </w:r>
            <w:r w:rsidR="00FE4197" w:rsidRPr="00FE4197">
              <w:rPr>
                <w:rFonts w:cs="Arial"/>
                <w:color w:val="FF0000"/>
                <w:szCs w:val="20"/>
              </w:rPr>
              <w:t>Director Corporate Services</w:t>
            </w:r>
          </w:p>
        </w:tc>
        <w:tc>
          <w:tcPr>
            <w:tcW w:w="2154" w:type="dxa"/>
            <w:shd w:val="clear" w:color="auto" w:fill="auto"/>
            <w:vAlign w:val="center"/>
          </w:tcPr>
          <w:p w14:paraId="47517CAC" w14:textId="323A08DE" w:rsidR="002B01CE" w:rsidRPr="0017352A" w:rsidRDefault="007377D5" w:rsidP="00285BFA">
            <w:pPr>
              <w:rPr>
                <w:rFonts w:cs="Arial"/>
                <w:szCs w:val="20"/>
              </w:rPr>
            </w:pPr>
            <w:r w:rsidRPr="007377D5">
              <w:rPr>
                <w:rFonts w:cs="Arial"/>
                <w:color w:val="FF0000"/>
                <w:szCs w:val="20"/>
              </w:rPr>
              <w:t>13 February 2025</w:t>
            </w:r>
            <w:r w:rsidR="00382CA0">
              <w:rPr>
                <w:rFonts w:cs="Arial"/>
                <w:color w:val="FF0000"/>
                <w:szCs w:val="20"/>
              </w:rPr>
              <w:t xml:space="preserve"> (Draft)</w:t>
            </w:r>
          </w:p>
        </w:tc>
        <w:tc>
          <w:tcPr>
            <w:tcW w:w="2154" w:type="dxa"/>
            <w:shd w:val="clear" w:color="auto" w:fill="auto"/>
            <w:vAlign w:val="center"/>
          </w:tcPr>
          <w:p w14:paraId="1C289FD0" w14:textId="43E9D110" w:rsidR="002B01CE" w:rsidRPr="0017352A" w:rsidRDefault="00382CA0" w:rsidP="00285BFA">
            <w:pPr>
              <w:rPr>
                <w:rFonts w:cs="Arial"/>
                <w:szCs w:val="20"/>
              </w:rPr>
            </w:pPr>
            <w:bookmarkStart w:id="4" w:name="_GoBack"/>
            <w:r w:rsidRPr="00382CA0">
              <w:rPr>
                <w:rFonts w:cs="Arial"/>
                <w:color w:val="FF0000"/>
                <w:szCs w:val="20"/>
              </w:rPr>
              <w:t>26/25</w:t>
            </w:r>
            <w:bookmarkEnd w:id="4"/>
          </w:p>
        </w:tc>
      </w:tr>
      <w:tr w:rsidR="002B01CE" w:rsidRPr="001A1A3B" w14:paraId="5864F28E" w14:textId="77777777" w:rsidTr="00135AA4">
        <w:trPr>
          <w:trHeight w:val="227"/>
        </w:trPr>
        <w:tc>
          <w:tcPr>
            <w:tcW w:w="2376" w:type="dxa"/>
            <w:shd w:val="clear" w:color="auto" w:fill="auto"/>
            <w:vAlign w:val="center"/>
          </w:tcPr>
          <w:p w14:paraId="39FB0D4D" w14:textId="77777777" w:rsidR="002B01CE" w:rsidRPr="0017352A" w:rsidRDefault="002B01CE" w:rsidP="00285BFA">
            <w:pPr>
              <w:rPr>
                <w:rFonts w:cs="Arial"/>
                <w:b/>
                <w:szCs w:val="20"/>
              </w:rPr>
            </w:pPr>
            <w:r w:rsidRPr="0017352A">
              <w:rPr>
                <w:rFonts w:cs="Arial"/>
                <w:b/>
                <w:szCs w:val="20"/>
              </w:rPr>
              <w:t>Contact Officer</w:t>
            </w:r>
          </w:p>
        </w:tc>
        <w:tc>
          <w:tcPr>
            <w:tcW w:w="2977" w:type="dxa"/>
            <w:shd w:val="clear" w:color="auto" w:fill="auto"/>
            <w:vAlign w:val="center"/>
          </w:tcPr>
          <w:p w14:paraId="6F3A1F5B" w14:textId="319CCE2C" w:rsidR="002B01CE" w:rsidRPr="0017352A" w:rsidRDefault="002B01CE" w:rsidP="00285BFA">
            <w:pPr>
              <w:rPr>
                <w:rFonts w:cs="Arial"/>
                <w:szCs w:val="20"/>
              </w:rPr>
            </w:pPr>
            <w:r w:rsidRPr="00FE4197">
              <w:rPr>
                <w:rFonts w:cs="Arial"/>
                <w:strike/>
                <w:szCs w:val="20"/>
              </w:rPr>
              <w:t>AGMCS</w:t>
            </w:r>
            <w:r w:rsidR="00FE4197" w:rsidRPr="00FE4197">
              <w:rPr>
                <w:rFonts w:cs="Arial"/>
                <w:strike/>
                <w:szCs w:val="20"/>
              </w:rPr>
              <w:t xml:space="preserve"> </w:t>
            </w:r>
            <w:r w:rsidR="00FE4197" w:rsidRPr="00FE4197">
              <w:rPr>
                <w:rFonts w:cs="Arial"/>
                <w:color w:val="FF0000"/>
                <w:szCs w:val="20"/>
              </w:rPr>
              <w:t>Director Corporate Services</w:t>
            </w:r>
          </w:p>
        </w:tc>
        <w:tc>
          <w:tcPr>
            <w:tcW w:w="2154" w:type="dxa"/>
            <w:shd w:val="clear" w:color="auto" w:fill="auto"/>
            <w:vAlign w:val="center"/>
          </w:tcPr>
          <w:p w14:paraId="23D1E4D7" w14:textId="77777777" w:rsidR="002B01CE" w:rsidRPr="0017352A" w:rsidRDefault="002B01CE" w:rsidP="00285BFA">
            <w:pPr>
              <w:rPr>
                <w:rFonts w:cs="Arial"/>
                <w:szCs w:val="20"/>
              </w:rPr>
            </w:pPr>
          </w:p>
        </w:tc>
        <w:tc>
          <w:tcPr>
            <w:tcW w:w="2154" w:type="dxa"/>
            <w:shd w:val="clear" w:color="auto" w:fill="auto"/>
            <w:vAlign w:val="center"/>
          </w:tcPr>
          <w:p w14:paraId="4644CC78" w14:textId="77777777" w:rsidR="002B01CE" w:rsidRPr="0017352A" w:rsidRDefault="002B01CE" w:rsidP="00285BFA">
            <w:pPr>
              <w:rPr>
                <w:rFonts w:cs="Arial"/>
                <w:szCs w:val="20"/>
              </w:rPr>
            </w:pPr>
          </w:p>
        </w:tc>
      </w:tr>
      <w:tr w:rsidR="002B01CE" w:rsidRPr="001A1A3B" w14:paraId="5A8CE85D" w14:textId="77777777" w:rsidTr="00135AA4">
        <w:trPr>
          <w:trHeight w:val="227"/>
        </w:trPr>
        <w:tc>
          <w:tcPr>
            <w:tcW w:w="2376" w:type="dxa"/>
            <w:shd w:val="clear" w:color="auto" w:fill="auto"/>
            <w:vAlign w:val="center"/>
          </w:tcPr>
          <w:p w14:paraId="33BA1F0F" w14:textId="77777777" w:rsidR="002B01CE" w:rsidRPr="0017352A" w:rsidRDefault="002B01CE" w:rsidP="00285BFA">
            <w:pPr>
              <w:rPr>
                <w:rFonts w:cs="Arial"/>
                <w:b/>
                <w:szCs w:val="20"/>
              </w:rPr>
            </w:pPr>
            <w:r w:rsidRPr="0017352A">
              <w:rPr>
                <w:rFonts w:cs="Arial"/>
                <w:b/>
                <w:szCs w:val="20"/>
              </w:rPr>
              <w:t>Document No.</w:t>
            </w:r>
          </w:p>
        </w:tc>
        <w:tc>
          <w:tcPr>
            <w:tcW w:w="2977" w:type="dxa"/>
            <w:shd w:val="clear" w:color="auto" w:fill="auto"/>
            <w:vAlign w:val="center"/>
          </w:tcPr>
          <w:p w14:paraId="06464464" w14:textId="6B0DDC56" w:rsidR="002B01CE" w:rsidRPr="0017352A" w:rsidRDefault="00EC4C37" w:rsidP="00285BFA">
            <w:pPr>
              <w:rPr>
                <w:rFonts w:cs="Arial"/>
                <w:szCs w:val="20"/>
              </w:rPr>
            </w:pPr>
            <w:r>
              <w:rPr>
                <w:rFonts w:cs="Arial"/>
                <w:szCs w:val="20"/>
              </w:rPr>
              <w:t>36001/2018</w:t>
            </w:r>
          </w:p>
        </w:tc>
        <w:tc>
          <w:tcPr>
            <w:tcW w:w="2154" w:type="dxa"/>
            <w:shd w:val="clear" w:color="auto" w:fill="auto"/>
            <w:vAlign w:val="center"/>
          </w:tcPr>
          <w:p w14:paraId="50BA5DCF" w14:textId="77777777" w:rsidR="002B01CE" w:rsidRPr="0017352A" w:rsidRDefault="002B01CE" w:rsidP="00285BFA">
            <w:pPr>
              <w:rPr>
                <w:rFonts w:cs="Arial"/>
                <w:szCs w:val="20"/>
              </w:rPr>
            </w:pPr>
          </w:p>
        </w:tc>
        <w:tc>
          <w:tcPr>
            <w:tcW w:w="2154" w:type="dxa"/>
            <w:shd w:val="clear" w:color="auto" w:fill="auto"/>
            <w:vAlign w:val="center"/>
          </w:tcPr>
          <w:p w14:paraId="18ADB1DB" w14:textId="77777777" w:rsidR="002B01CE" w:rsidRPr="0017352A" w:rsidRDefault="002B01CE" w:rsidP="00285BFA">
            <w:pPr>
              <w:rPr>
                <w:rFonts w:cs="Arial"/>
                <w:szCs w:val="20"/>
              </w:rPr>
            </w:pPr>
          </w:p>
        </w:tc>
      </w:tr>
      <w:tr w:rsidR="002B01CE" w:rsidRPr="001A1A3B" w14:paraId="6E20E587" w14:textId="77777777" w:rsidTr="00135AA4">
        <w:trPr>
          <w:trHeight w:val="227"/>
        </w:trPr>
        <w:tc>
          <w:tcPr>
            <w:tcW w:w="2376" w:type="dxa"/>
            <w:shd w:val="clear" w:color="auto" w:fill="auto"/>
            <w:vAlign w:val="center"/>
          </w:tcPr>
          <w:p w14:paraId="6ABB0E66" w14:textId="77777777" w:rsidR="002B01CE" w:rsidRPr="0017352A" w:rsidRDefault="002B01CE" w:rsidP="00285BFA">
            <w:pPr>
              <w:rPr>
                <w:rFonts w:cs="Arial"/>
                <w:b/>
                <w:szCs w:val="20"/>
              </w:rPr>
            </w:pPr>
            <w:r w:rsidRPr="0017352A">
              <w:rPr>
                <w:rFonts w:cs="Arial"/>
                <w:b/>
                <w:szCs w:val="20"/>
              </w:rPr>
              <w:t>First Adopted</w:t>
            </w:r>
          </w:p>
        </w:tc>
        <w:tc>
          <w:tcPr>
            <w:tcW w:w="2977" w:type="dxa"/>
            <w:shd w:val="clear" w:color="auto" w:fill="auto"/>
            <w:vAlign w:val="center"/>
          </w:tcPr>
          <w:p w14:paraId="25245E5C" w14:textId="49B9279E" w:rsidR="002B01CE" w:rsidRPr="0017352A" w:rsidRDefault="00BB5F21" w:rsidP="00285BFA">
            <w:pPr>
              <w:rPr>
                <w:rFonts w:cs="Arial"/>
                <w:szCs w:val="20"/>
              </w:rPr>
            </w:pPr>
            <w:r>
              <w:rPr>
                <w:rFonts w:cs="Arial"/>
                <w:szCs w:val="20"/>
              </w:rPr>
              <w:t>??</w:t>
            </w:r>
          </w:p>
        </w:tc>
        <w:tc>
          <w:tcPr>
            <w:tcW w:w="2154" w:type="dxa"/>
            <w:shd w:val="clear" w:color="auto" w:fill="auto"/>
            <w:vAlign w:val="center"/>
          </w:tcPr>
          <w:p w14:paraId="7F44BA32" w14:textId="77777777" w:rsidR="002B01CE" w:rsidRPr="0017352A" w:rsidRDefault="002B01CE" w:rsidP="00285BFA">
            <w:pPr>
              <w:rPr>
                <w:rFonts w:cs="Arial"/>
                <w:szCs w:val="20"/>
              </w:rPr>
            </w:pPr>
          </w:p>
        </w:tc>
        <w:tc>
          <w:tcPr>
            <w:tcW w:w="2154" w:type="dxa"/>
            <w:shd w:val="clear" w:color="auto" w:fill="auto"/>
            <w:vAlign w:val="center"/>
          </w:tcPr>
          <w:p w14:paraId="0AA81B03" w14:textId="77777777" w:rsidR="002B01CE" w:rsidRPr="0017352A" w:rsidRDefault="002B01CE" w:rsidP="00285BFA">
            <w:pPr>
              <w:rPr>
                <w:rFonts w:cs="Arial"/>
                <w:szCs w:val="20"/>
              </w:rPr>
            </w:pPr>
          </w:p>
        </w:tc>
      </w:tr>
      <w:tr w:rsidR="002B01CE" w:rsidRPr="001A1A3B" w14:paraId="288E528B" w14:textId="77777777" w:rsidTr="00135AA4">
        <w:trPr>
          <w:trHeight w:val="227"/>
        </w:trPr>
        <w:tc>
          <w:tcPr>
            <w:tcW w:w="2376" w:type="dxa"/>
            <w:shd w:val="clear" w:color="auto" w:fill="auto"/>
            <w:vAlign w:val="center"/>
          </w:tcPr>
          <w:p w14:paraId="7F126905" w14:textId="77777777" w:rsidR="002B01CE" w:rsidRPr="0017352A" w:rsidRDefault="002B01CE" w:rsidP="00285BFA">
            <w:pPr>
              <w:rPr>
                <w:rFonts w:cs="Arial"/>
                <w:b/>
                <w:szCs w:val="20"/>
              </w:rPr>
            </w:pPr>
            <w:r w:rsidRPr="0017352A">
              <w:rPr>
                <w:rFonts w:cs="Arial"/>
                <w:b/>
                <w:szCs w:val="20"/>
              </w:rPr>
              <w:t>Resolution No:</w:t>
            </w:r>
          </w:p>
        </w:tc>
        <w:tc>
          <w:tcPr>
            <w:tcW w:w="2977" w:type="dxa"/>
            <w:shd w:val="clear" w:color="auto" w:fill="auto"/>
            <w:vAlign w:val="center"/>
          </w:tcPr>
          <w:p w14:paraId="0053E420" w14:textId="472DA337" w:rsidR="002B01CE" w:rsidRPr="0017352A" w:rsidRDefault="00BB5F21" w:rsidP="00285BFA">
            <w:pPr>
              <w:rPr>
                <w:rFonts w:cs="Arial"/>
                <w:szCs w:val="20"/>
              </w:rPr>
            </w:pPr>
            <w:r>
              <w:rPr>
                <w:rFonts w:cs="Arial"/>
                <w:szCs w:val="20"/>
              </w:rPr>
              <w:t>??</w:t>
            </w:r>
          </w:p>
        </w:tc>
        <w:tc>
          <w:tcPr>
            <w:tcW w:w="2154" w:type="dxa"/>
            <w:shd w:val="clear" w:color="auto" w:fill="auto"/>
            <w:vAlign w:val="center"/>
          </w:tcPr>
          <w:p w14:paraId="2D63441E" w14:textId="77777777" w:rsidR="002B01CE" w:rsidRPr="0017352A" w:rsidRDefault="002B01CE" w:rsidP="00285BFA">
            <w:pPr>
              <w:rPr>
                <w:rFonts w:cs="Arial"/>
                <w:szCs w:val="20"/>
              </w:rPr>
            </w:pPr>
          </w:p>
        </w:tc>
        <w:tc>
          <w:tcPr>
            <w:tcW w:w="2154" w:type="dxa"/>
            <w:shd w:val="clear" w:color="auto" w:fill="auto"/>
            <w:vAlign w:val="center"/>
          </w:tcPr>
          <w:p w14:paraId="5438F7FC" w14:textId="77777777" w:rsidR="002B01CE" w:rsidRPr="0017352A" w:rsidRDefault="002B01CE" w:rsidP="00285BFA">
            <w:pPr>
              <w:rPr>
                <w:rFonts w:cs="Arial"/>
                <w:szCs w:val="20"/>
              </w:rPr>
            </w:pPr>
          </w:p>
        </w:tc>
      </w:tr>
      <w:tr w:rsidR="002B01CE" w:rsidRPr="001A1A3B" w14:paraId="077483D9" w14:textId="77777777" w:rsidTr="00135AA4">
        <w:trPr>
          <w:trHeight w:val="227"/>
        </w:trPr>
        <w:tc>
          <w:tcPr>
            <w:tcW w:w="2376" w:type="dxa"/>
            <w:shd w:val="clear" w:color="auto" w:fill="auto"/>
            <w:vAlign w:val="center"/>
          </w:tcPr>
          <w:p w14:paraId="770169B9" w14:textId="77777777" w:rsidR="002B01CE" w:rsidRPr="0017352A" w:rsidRDefault="002B01CE" w:rsidP="00285BFA">
            <w:pPr>
              <w:rPr>
                <w:rFonts w:cs="Arial"/>
                <w:b/>
                <w:szCs w:val="20"/>
              </w:rPr>
            </w:pPr>
            <w:r w:rsidRPr="0017352A">
              <w:rPr>
                <w:rFonts w:cs="Arial"/>
                <w:b/>
                <w:szCs w:val="20"/>
              </w:rPr>
              <w:t>Review Date:</w:t>
            </w:r>
          </w:p>
        </w:tc>
        <w:tc>
          <w:tcPr>
            <w:tcW w:w="2977" w:type="dxa"/>
            <w:shd w:val="clear" w:color="auto" w:fill="auto"/>
            <w:vAlign w:val="center"/>
          </w:tcPr>
          <w:p w14:paraId="0C41C623" w14:textId="13396913" w:rsidR="002B01CE" w:rsidRPr="007377D5" w:rsidRDefault="00615C67" w:rsidP="00A11313">
            <w:pPr>
              <w:rPr>
                <w:rFonts w:cs="Arial"/>
                <w:strike/>
                <w:szCs w:val="20"/>
              </w:rPr>
            </w:pPr>
            <w:r w:rsidRPr="007377D5">
              <w:rPr>
                <w:rFonts w:cs="Arial"/>
                <w:strike/>
                <w:szCs w:val="20"/>
              </w:rPr>
              <w:t>Oct</w:t>
            </w:r>
            <w:r w:rsidR="00E82919" w:rsidRPr="007377D5">
              <w:rPr>
                <w:rFonts w:cs="Arial"/>
                <w:strike/>
                <w:szCs w:val="20"/>
              </w:rPr>
              <w:t xml:space="preserve"> 20</w:t>
            </w:r>
            <w:r w:rsidR="00EC4C37" w:rsidRPr="007377D5">
              <w:rPr>
                <w:rFonts w:cs="Arial"/>
                <w:strike/>
                <w:szCs w:val="20"/>
              </w:rPr>
              <w:t>2</w:t>
            </w:r>
            <w:r w:rsidR="00A11313" w:rsidRPr="007377D5">
              <w:rPr>
                <w:rFonts w:cs="Arial"/>
                <w:strike/>
                <w:szCs w:val="20"/>
              </w:rPr>
              <w:t>4</w:t>
            </w:r>
            <w:r w:rsidR="007377D5" w:rsidRPr="007377D5">
              <w:rPr>
                <w:rFonts w:cs="Arial"/>
                <w:color w:val="FF0000"/>
                <w:szCs w:val="20"/>
              </w:rPr>
              <w:t xml:space="preserve"> </w:t>
            </w:r>
            <w:r w:rsidR="006776E9">
              <w:rPr>
                <w:rFonts w:cs="Arial"/>
                <w:color w:val="FF0000"/>
                <w:szCs w:val="20"/>
              </w:rPr>
              <w:t>November 2028</w:t>
            </w:r>
          </w:p>
        </w:tc>
        <w:tc>
          <w:tcPr>
            <w:tcW w:w="2154" w:type="dxa"/>
            <w:shd w:val="clear" w:color="auto" w:fill="auto"/>
            <w:vAlign w:val="center"/>
          </w:tcPr>
          <w:p w14:paraId="525ADDCB" w14:textId="77777777" w:rsidR="002B01CE" w:rsidRPr="0017352A" w:rsidRDefault="002B01CE" w:rsidP="00285BFA">
            <w:pPr>
              <w:rPr>
                <w:rFonts w:cs="Arial"/>
                <w:szCs w:val="20"/>
              </w:rPr>
            </w:pPr>
          </w:p>
        </w:tc>
        <w:tc>
          <w:tcPr>
            <w:tcW w:w="2154" w:type="dxa"/>
            <w:shd w:val="clear" w:color="auto" w:fill="auto"/>
            <w:vAlign w:val="center"/>
          </w:tcPr>
          <w:p w14:paraId="02FB8D9D" w14:textId="77777777" w:rsidR="002B01CE" w:rsidRPr="0017352A" w:rsidRDefault="002B01CE" w:rsidP="00285BFA">
            <w:pPr>
              <w:rPr>
                <w:rFonts w:cs="Arial"/>
                <w:szCs w:val="20"/>
              </w:rPr>
            </w:pPr>
          </w:p>
        </w:tc>
      </w:tr>
    </w:tbl>
    <w:p w14:paraId="1BF2DE13" w14:textId="77777777" w:rsidR="002B01CE" w:rsidRDefault="002B01CE" w:rsidP="002B01CE"/>
    <w:p w14:paraId="70F49484" w14:textId="77777777" w:rsidR="002B01CE" w:rsidRDefault="002B01CE" w:rsidP="00FC663A">
      <w:pPr>
        <w:pStyle w:val="TableBullet0"/>
        <w:numPr>
          <w:ilvl w:val="0"/>
          <w:numId w:val="0"/>
        </w:numPr>
        <w:rPr>
          <w:rFonts w:ascii="Arial" w:hAnsi="Arial" w:cs="Arial"/>
        </w:rPr>
      </w:pPr>
    </w:p>
    <w:p w14:paraId="50EC6D7E" w14:textId="5666BC21" w:rsidR="00B60F7B" w:rsidRPr="009620C5" w:rsidRDefault="00B60F7B">
      <w:pPr>
        <w:spacing w:before="80" w:after="80"/>
        <w:rPr>
          <w:rFonts w:ascii="Arial" w:eastAsiaTheme="majorEastAsia" w:hAnsi="Arial" w:cs="Arial"/>
          <w:bCs/>
          <w:sz w:val="36"/>
          <w:szCs w:val="26"/>
        </w:rPr>
      </w:pPr>
    </w:p>
    <w:sectPr w:rsidR="00B60F7B" w:rsidRPr="009620C5" w:rsidSect="00676929">
      <w:headerReference w:type="even" r:id="rId11"/>
      <w:headerReference w:type="default" r:id="rId12"/>
      <w:footerReference w:type="even" r:id="rId13"/>
      <w:footerReference w:type="default" r:id="rId14"/>
      <w:headerReference w:type="first" r:id="rId15"/>
      <w:footerReference w:type="first" r:id="rId16"/>
      <w:pgSz w:w="11906" w:h="16838" w:code="9"/>
      <w:pgMar w:top="1134" w:right="1021"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0C210" w14:textId="77777777" w:rsidR="00140D83" w:rsidRDefault="00140D83" w:rsidP="00185154">
      <w:r>
        <w:separator/>
      </w:r>
    </w:p>
    <w:p w14:paraId="5131CD82" w14:textId="77777777" w:rsidR="00140D83" w:rsidRDefault="00140D83"/>
  </w:endnote>
  <w:endnote w:type="continuationSeparator" w:id="0">
    <w:p w14:paraId="396C3905" w14:textId="77777777" w:rsidR="00140D83" w:rsidRDefault="00140D83" w:rsidP="00185154">
      <w:r>
        <w:continuationSeparator/>
      </w:r>
    </w:p>
    <w:p w14:paraId="07D459C0" w14:textId="77777777" w:rsidR="00140D83" w:rsidRDefault="00140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24C7" w14:textId="77777777" w:rsidR="0013688C" w:rsidRDefault="00136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181051"/>
      <w:docPartObj>
        <w:docPartGallery w:val="Page Numbers (Bottom of Page)"/>
        <w:docPartUnique/>
      </w:docPartObj>
    </w:sdtPr>
    <w:sdtEndPr>
      <w:rPr>
        <w:noProof/>
      </w:rPr>
    </w:sdtEndPr>
    <w:sdtContent>
      <w:p w14:paraId="3C650BB2" w14:textId="6E157034" w:rsidR="00140D83" w:rsidRDefault="00140D83">
        <w:pPr>
          <w:pStyle w:val="Footer"/>
        </w:pPr>
        <w:r>
          <w:fldChar w:fldCharType="begin"/>
        </w:r>
        <w:r>
          <w:instrText xml:space="preserve"> PAGE   \* MERGEFORMAT </w:instrText>
        </w:r>
        <w:r>
          <w:fldChar w:fldCharType="separate"/>
        </w:r>
        <w:r>
          <w:rPr>
            <w:noProof/>
          </w:rPr>
          <w:t>10</w:t>
        </w:r>
        <w:r>
          <w:rPr>
            <w:noProof/>
          </w:rPr>
          <w:fldChar w:fldCharType="end"/>
        </w:r>
      </w:p>
    </w:sdtContent>
  </w:sdt>
  <w:p w14:paraId="462A128F" w14:textId="77777777" w:rsidR="00140D83" w:rsidRDefault="00140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851997"/>
      <w:docPartObj>
        <w:docPartGallery w:val="Page Numbers (Bottom of Page)"/>
        <w:docPartUnique/>
      </w:docPartObj>
    </w:sdtPr>
    <w:sdtEndPr>
      <w:rPr>
        <w:noProof/>
      </w:rPr>
    </w:sdtEndPr>
    <w:sdtContent>
      <w:p w14:paraId="20BE33BE" w14:textId="5CAC7F13" w:rsidR="00140D83" w:rsidRDefault="00140D83">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0A74" w14:textId="77777777" w:rsidR="00140D83" w:rsidRDefault="00140D83" w:rsidP="00185154">
      <w:r>
        <w:separator/>
      </w:r>
    </w:p>
    <w:p w14:paraId="6740D237" w14:textId="77777777" w:rsidR="00140D83" w:rsidRDefault="00140D83"/>
  </w:footnote>
  <w:footnote w:type="continuationSeparator" w:id="0">
    <w:p w14:paraId="2FBB351E" w14:textId="77777777" w:rsidR="00140D83" w:rsidRDefault="00140D83" w:rsidP="00185154">
      <w:r>
        <w:continuationSeparator/>
      </w:r>
    </w:p>
    <w:p w14:paraId="3BF179AB" w14:textId="77777777" w:rsidR="00140D83" w:rsidRDefault="00140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6F94" w14:textId="77777777" w:rsidR="0013688C" w:rsidRDefault="0013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2070" w14:textId="77777777" w:rsidR="0013688C" w:rsidRDefault="00136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888579"/>
      <w:docPartObj>
        <w:docPartGallery w:val="Watermarks"/>
        <w:docPartUnique/>
      </w:docPartObj>
    </w:sdtPr>
    <w:sdtContent>
      <w:p w14:paraId="6EEFB347" w14:textId="4B5F173C" w:rsidR="0013688C" w:rsidRDefault="0013688C">
        <w:pPr>
          <w:pStyle w:val="Header"/>
        </w:pPr>
        <w:r>
          <w:rPr>
            <w:noProof/>
          </w:rPr>
          <w:pict w14:anchorId="53735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98E1D8C"/>
    <w:lvl w:ilvl="0">
      <w:start w:val="1"/>
      <w:numFmt w:val="decimal"/>
      <w:lvlText w:val="%1."/>
      <w:lvlJc w:val="left"/>
      <w:pPr>
        <w:tabs>
          <w:tab w:val="num" w:pos="360"/>
        </w:tabs>
        <w:ind w:left="360" w:hanging="360"/>
      </w:pPr>
    </w:lvl>
  </w:abstractNum>
  <w:abstractNum w:abstractNumId="1" w15:restartNumberingAfterBreak="0">
    <w:nsid w:val="03481B92"/>
    <w:multiLevelType w:val="multilevel"/>
    <w:tmpl w:val="B1C2F022"/>
    <w:styleLink w:val="ListBullet"/>
    <w:lvl w:ilvl="0">
      <w:start w:val="1"/>
      <w:numFmt w:val="bullet"/>
      <w:lvlText w:val="»"/>
      <w:lvlJc w:val="left"/>
      <w:pPr>
        <w:tabs>
          <w:tab w:val="num" w:pos="284"/>
        </w:tabs>
        <w:ind w:left="284" w:hanging="284"/>
      </w:pPr>
      <w:rPr>
        <w:rFonts w:ascii="Tahoma" w:hAnsi="Tahoma" w:hint="default"/>
        <w:b w:val="0"/>
        <w:i w:val="0"/>
        <w:color w:val="auto"/>
        <w:sz w:val="20"/>
      </w:rPr>
    </w:lvl>
    <w:lvl w:ilvl="1">
      <w:start w:val="1"/>
      <w:numFmt w:val="bullet"/>
      <w:lvlText w:val="–"/>
      <w:lvlJc w:val="left"/>
      <w:pPr>
        <w:tabs>
          <w:tab w:val="num" w:pos="567"/>
        </w:tabs>
        <w:ind w:left="567" w:hanging="283"/>
      </w:pPr>
      <w:rPr>
        <w:rFonts w:ascii="Calibri" w:hAnsi="Calibri" w:hint="default"/>
        <w:color w:val="000000" w:themeColor="text1"/>
        <w:sz w:val="18"/>
      </w:rPr>
    </w:lvl>
    <w:lvl w:ilvl="2">
      <w:start w:val="1"/>
      <w:numFmt w:val="bullet"/>
      <w:lvlText w:val="»"/>
      <w:lvlJc w:val="left"/>
      <w:pPr>
        <w:tabs>
          <w:tab w:val="num" w:pos="851"/>
        </w:tabs>
        <w:ind w:left="851" w:hanging="284"/>
      </w:pPr>
      <w:rPr>
        <w:rFonts w:ascii="Tahoma" w:hAnsi="Tahoma"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9221BDC"/>
    <w:multiLevelType w:val="multilevel"/>
    <w:tmpl w:val="E5BE2C4E"/>
    <w:lvl w:ilvl="0">
      <w:start w:val="4"/>
      <w:numFmt w:val="decimal"/>
      <w:lvlText w:val="%1"/>
      <w:lvlJc w:val="left"/>
      <w:pPr>
        <w:ind w:left="660" w:hanging="660"/>
      </w:pPr>
      <w:rPr>
        <w:rFonts w:hint="default"/>
        <w:color w:val="FF0000"/>
      </w:rPr>
    </w:lvl>
    <w:lvl w:ilvl="1">
      <w:start w:val="3"/>
      <w:numFmt w:val="decimal"/>
      <w:lvlText w:val="%1.%2"/>
      <w:lvlJc w:val="left"/>
      <w:pPr>
        <w:ind w:left="660" w:hanging="660"/>
      </w:pPr>
      <w:rPr>
        <w:rFonts w:hint="default"/>
        <w:color w:val="FF0000"/>
      </w:rPr>
    </w:lvl>
    <w:lvl w:ilvl="2">
      <w:start w:val="9"/>
      <w:numFmt w:val="decimal"/>
      <w:lvlText w:val="%1.%2.%3"/>
      <w:lvlJc w:val="left"/>
      <w:pPr>
        <w:ind w:left="720" w:hanging="720"/>
      </w:pPr>
      <w:rPr>
        <w:rFonts w:hint="default"/>
        <w:color w:val="FF0000"/>
      </w:rPr>
    </w:lvl>
    <w:lvl w:ilvl="3">
      <w:start w:val="2"/>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0D715AE0"/>
    <w:multiLevelType w:val="multilevel"/>
    <w:tmpl w:val="A9F25E92"/>
    <w:lvl w:ilvl="0">
      <w:start w:val="1"/>
      <w:numFmt w:val="decimal"/>
      <w:pStyle w:val="TableNumber"/>
      <w:lvlText w:val="%1."/>
      <w:lvlJc w:val="left"/>
      <w:pPr>
        <w:tabs>
          <w:tab w:val="num" w:pos="227"/>
        </w:tabs>
        <w:ind w:left="227" w:hanging="227"/>
      </w:pPr>
      <w:rPr>
        <w:rFonts w:hint="default"/>
        <w:b w:val="0"/>
        <w:i w:val="0"/>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893C66"/>
    <w:multiLevelType w:val="multilevel"/>
    <w:tmpl w:val="4118AE2A"/>
    <w:styleLink w:val="ListParagraph"/>
    <w:lvl w:ilvl="0">
      <w:start w:val="1"/>
      <w:numFmt w:val="none"/>
      <w:pStyle w:val="ListParagraph0"/>
      <w:suff w:val="nothing"/>
      <w:lvlText w:val=""/>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5" w15:restartNumberingAfterBreak="0">
    <w:nsid w:val="0FEB5B4A"/>
    <w:multiLevelType w:val="multilevel"/>
    <w:tmpl w:val="FDD0E078"/>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032CA2"/>
    <w:multiLevelType w:val="hybridMultilevel"/>
    <w:tmpl w:val="E28A57F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15:restartNumberingAfterBreak="0">
    <w:nsid w:val="1F3F6C26"/>
    <w:multiLevelType w:val="hybridMultilevel"/>
    <w:tmpl w:val="4112DF82"/>
    <w:lvl w:ilvl="0" w:tplc="A8B475F8">
      <w:start w:val="5"/>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221B0F10"/>
    <w:multiLevelType w:val="multilevel"/>
    <w:tmpl w:val="615A2DD0"/>
    <w:styleLink w:val="ListNumber"/>
    <w:lvl w:ilvl="0">
      <w:start w:val="1"/>
      <w:numFmt w:val="decimal"/>
      <w:pStyle w:val="ListNumber0"/>
      <w:lvlText w:val="%1."/>
      <w:lvlJc w:val="left"/>
      <w:pPr>
        <w:tabs>
          <w:tab w:val="num" w:pos="567"/>
        </w:tabs>
        <w:ind w:left="567" w:hanging="567"/>
      </w:pPr>
      <w:rPr>
        <w:rFonts w:hint="default"/>
        <w:b w:val="0"/>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9" w15:restartNumberingAfterBreak="0">
    <w:nsid w:val="35CA43EF"/>
    <w:multiLevelType w:val="multilevel"/>
    <w:tmpl w:val="4118AE2A"/>
    <w:numStyleLink w:val="ListParagraph"/>
  </w:abstractNum>
  <w:abstractNum w:abstractNumId="10" w15:restartNumberingAfterBreak="0">
    <w:nsid w:val="374E66E4"/>
    <w:multiLevelType w:val="multilevel"/>
    <w:tmpl w:val="30D85A76"/>
    <w:styleLink w:val="ListAppHeadings"/>
    <w:lvl w:ilvl="0">
      <w:start w:val="1"/>
      <w:numFmt w:val="upperLetter"/>
      <w:pStyle w:val="AppHeading1"/>
      <w:lvlText w:val="%1"/>
      <w:lvlJc w:val="left"/>
      <w:pPr>
        <w:tabs>
          <w:tab w:val="num" w:pos="1134"/>
        </w:tabs>
        <w:ind w:left="1134" w:hanging="1134"/>
      </w:pPr>
      <w:rPr>
        <w:rFonts w:hint="default"/>
        <w:color w:val="4E4E50" w:themeColor="accent2"/>
      </w:rPr>
    </w:lvl>
    <w:lvl w:ilvl="1">
      <w:start w:val="1"/>
      <w:numFmt w:val="decimal"/>
      <w:pStyle w:val="AppHeading2"/>
      <w:lvlText w:val="%1-%2"/>
      <w:lvlJc w:val="left"/>
      <w:pPr>
        <w:tabs>
          <w:tab w:val="num" w:pos="1134"/>
        </w:tabs>
        <w:ind w:left="1134" w:hanging="1134"/>
      </w:pPr>
      <w:rPr>
        <w:rFonts w:hint="default"/>
        <w:color w:val="4E4E50" w:themeColor="accent2"/>
      </w:rPr>
    </w:lvl>
    <w:lvl w:ilvl="2">
      <w:start w:val="1"/>
      <w:numFmt w:val="decimal"/>
      <w:pStyle w:val="AppHeading3"/>
      <w:lvlText w:val="%1-%2-%3"/>
      <w:lvlJc w:val="left"/>
      <w:pPr>
        <w:tabs>
          <w:tab w:val="num" w:pos="1134"/>
        </w:tabs>
        <w:ind w:left="1134" w:hanging="1134"/>
      </w:pPr>
      <w:rPr>
        <w:rFonts w:hint="default"/>
        <w:color w:val="4E4E50" w:themeColor="accent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8BD64A7"/>
    <w:multiLevelType w:val="multilevel"/>
    <w:tmpl w:val="287463DA"/>
    <w:lvl w:ilvl="0">
      <w:start w:val="4"/>
      <w:numFmt w:val="decimal"/>
      <w:lvlText w:val="%1"/>
      <w:lvlJc w:val="left"/>
      <w:pPr>
        <w:ind w:left="660" w:hanging="660"/>
      </w:pPr>
      <w:rPr>
        <w:rFonts w:hint="default"/>
        <w:color w:val="FF0000"/>
      </w:rPr>
    </w:lvl>
    <w:lvl w:ilvl="1">
      <w:start w:val="3"/>
      <w:numFmt w:val="decimal"/>
      <w:lvlText w:val="%1.%2"/>
      <w:lvlJc w:val="left"/>
      <w:pPr>
        <w:ind w:left="1109" w:hanging="660"/>
      </w:pPr>
      <w:rPr>
        <w:rFonts w:hint="default"/>
        <w:color w:val="FF0000"/>
      </w:rPr>
    </w:lvl>
    <w:lvl w:ilvl="2">
      <w:start w:val="9"/>
      <w:numFmt w:val="decimal"/>
      <w:lvlText w:val="%1.%2.%3"/>
      <w:lvlJc w:val="left"/>
      <w:pPr>
        <w:ind w:left="1618" w:hanging="720"/>
      </w:pPr>
      <w:rPr>
        <w:rFonts w:hint="default"/>
        <w:color w:val="FF0000"/>
      </w:rPr>
    </w:lvl>
    <w:lvl w:ilvl="3">
      <w:start w:val="2"/>
      <w:numFmt w:val="decimal"/>
      <w:lvlText w:val="%1.%2.%3.%4"/>
      <w:lvlJc w:val="left"/>
      <w:pPr>
        <w:ind w:left="2067" w:hanging="720"/>
      </w:pPr>
      <w:rPr>
        <w:rFonts w:hint="default"/>
        <w:color w:val="FF0000"/>
      </w:rPr>
    </w:lvl>
    <w:lvl w:ilvl="4">
      <w:start w:val="1"/>
      <w:numFmt w:val="decimal"/>
      <w:lvlText w:val="%1.%2.%3.%4.%5"/>
      <w:lvlJc w:val="left"/>
      <w:pPr>
        <w:ind w:left="2876" w:hanging="1080"/>
      </w:pPr>
      <w:rPr>
        <w:rFonts w:hint="default"/>
        <w:color w:val="FF0000"/>
      </w:rPr>
    </w:lvl>
    <w:lvl w:ilvl="5">
      <w:start w:val="1"/>
      <w:numFmt w:val="decimal"/>
      <w:lvlText w:val="%1.%2.%3.%4.%5.%6"/>
      <w:lvlJc w:val="left"/>
      <w:pPr>
        <w:ind w:left="3325" w:hanging="1080"/>
      </w:pPr>
      <w:rPr>
        <w:rFonts w:hint="default"/>
        <w:color w:val="FF0000"/>
      </w:rPr>
    </w:lvl>
    <w:lvl w:ilvl="6">
      <w:start w:val="1"/>
      <w:numFmt w:val="decimal"/>
      <w:lvlText w:val="%1.%2.%3.%4.%5.%6.%7"/>
      <w:lvlJc w:val="left"/>
      <w:pPr>
        <w:ind w:left="4134" w:hanging="1440"/>
      </w:pPr>
      <w:rPr>
        <w:rFonts w:hint="default"/>
        <w:color w:val="FF0000"/>
      </w:rPr>
    </w:lvl>
    <w:lvl w:ilvl="7">
      <w:start w:val="1"/>
      <w:numFmt w:val="decimal"/>
      <w:lvlText w:val="%1.%2.%3.%4.%5.%6.%7.%8"/>
      <w:lvlJc w:val="left"/>
      <w:pPr>
        <w:ind w:left="4583" w:hanging="1440"/>
      </w:pPr>
      <w:rPr>
        <w:rFonts w:hint="default"/>
        <w:color w:val="FF0000"/>
      </w:rPr>
    </w:lvl>
    <w:lvl w:ilvl="8">
      <w:start w:val="1"/>
      <w:numFmt w:val="decimal"/>
      <w:lvlText w:val="%1.%2.%3.%4.%5.%6.%7.%8.%9"/>
      <w:lvlJc w:val="left"/>
      <w:pPr>
        <w:ind w:left="5392" w:hanging="1800"/>
      </w:pPr>
      <w:rPr>
        <w:rFonts w:hint="default"/>
        <w:color w:val="FF0000"/>
      </w:rPr>
    </w:lvl>
  </w:abstractNum>
  <w:abstractNum w:abstractNumId="12" w15:restartNumberingAfterBreak="0">
    <w:nsid w:val="3E9B0A0F"/>
    <w:multiLevelType w:val="multilevel"/>
    <w:tmpl w:val="0492CAB2"/>
    <w:lvl w:ilvl="0">
      <w:start w:val="4"/>
      <w:numFmt w:val="decimal"/>
      <w:lvlText w:val="%1"/>
      <w:lvlJc w:val="left"/>
      <w:pPr>
        <w:ind w:left="660" w:hanging="660"/>
      </w:pPr>
      <w:rPr>
        <w:rFonts w:hint="default"/>
      </w:rPr>
    </w:lvl>
    <w:lvl w:ilvl="1">
      <w:start w:val="3"/>
      <w:numFmt w:val="decimal"/>
      <w:lvlText w:val="%1.%2"/>
      <w:lvlJc w:val="left"/>
      <w:pPr>
        <w:ind w:left="1349" w:hanging="660"/>
      </w:pPr>
      <w:rPr>
        <w:rFonts w:hint="default"/>
      </w:rPr>
    </w:lvl>
    <w:lvl w:ilvl="2">
      <w:start w:val="9"/>
      <w:numFmt w:val="decimal"/>
      <w:lvlText w:val="%1.%2.%3"/>
      <w:lvlJc w:val="left"/>
      <w:pPr>
        <w:ind w:left="2098" w:hanging="720"/>
      </w:pPr>
      <w:rPr>
        <w:rFonts w:hint="default"/>
      </w:rPr>
    </w:lvl>
    <w:lvl w:ilvl="3">
      <w:start w:val="4"/>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3" w15:restartNumberingAfterBreak="0">
    <w:nsid w:val="3F2F3E9C"/>
    <w:multiLevelType w:val="multilevel"/>
    <w:tmpl w:val="99889C20"/>
    <w:styleLink w:val="TableBullet"/>
    <w:lvl w:ilvl="0">
      <w:start w:val="1"/>
      <w:numFmt w:val="bullet"/>
      <w:pStyle w:val="TableBullet0"/>
      <w:lvlText w:val=""/>
      <w:lvlJc w:val="left"/>
      <w:pPr>
        <w:tabs>
          <w:tab w:val="num" w:pos="1645"/>
        </w:tabs>
        <w:ind w:left="1645" w:hanging="227"/>
      </w:pPr>
      <w:rPr>
        <w:rFonts w:ascii="Wingdings" w:hAnsi="Wingdings" w:hint="default"/>
        <w:b w:val="0"/>
        <w:i w:val="0"/>
        <w:color w:val="auto"/>
        <w:sz w:val="20"/>
      </w:rPr>
    </w:lvl>
    <w:lvl w:ilvl="1">
      <w:start w:val="1"/>
      <w:numFmt w:val="bullet"/>
      <w:lvlText w:val="○"/>
      <w:lvlJc w:val="left"/>
      <w:pPr>
        <w:tabs>
          <w:tab w:val="num" w:pos="181"/>
        </w:tabs>
        <w:ind w:left="181" w:hanging="227"/>
      </w:pPr>
      <w:rPr>
        <w:rFonts w:ascii="Courier New" w:hAnsi="Courier New" w:hint="default"/>
        <w:color w:val="auto"/>
        <w:sz w:val="18"/>
      </w:rPr>
    </w:lvl>
    <w:lvl w:ilvl="2">
      <w:start w:val="1"/>
      <w:numFmt w:val="bullet"/>
      <w:lvlText w:val="–"/>
      <w:lvlJc w:val="left"/>
      <w:pPr>
        <w:tabs>
          <w:tab w:val="num" w:pos="407"/>
        </w:tabs>
        <w:ind w:left="407" w:hanging="226"/>
      </w:pPr>
      <w:rPr>
        <w:rFonts w:ascii="Calibri" w:hAnsi="Calibri" w:hint="default"/>
        <w:color w:val="auto"/>
      </w:rPr>
    </w:lvl>
    <w:lvl w:ilvl="3">
      <w:start w:val="1"/>
      <w:numFmt w:val="none"/>
      <w:suff w:val="nothing"/>
      <w:lvlText w:val=""/>
      <w:lvlJc w:val="left"/>
      <w:pPr>
        <w:ind w:left="-273" w:firstLine="0"/>
      </w:pPr>
      <w:rPr>
        <w:rFonts w:hint="default"/>
        <w:color w:val="auto"/>
      </w:rPr>
    </w:lvl>
    <w:lvl w:ilvl="4">
      <w:start w:val="1"/>
      <w:numFmt w:val="none"/>
      <w:suff w:val="nothing"/>
      <w:lvlText w:val=""/>
      <w:lvlJc w:val="left"/>
      <w:pPr>
        <w:ind w:left="-273" w:firstLine="0"/>
      </w:pPr>
      <w:rPr>
        <w:rFonts w:hint="default"/>
        <w:color w:val="auto"/>
      </w:rPr>
    </w:lvl>
    <w:lvl w:ilvl="5">
      <w:start w:val="1"/>
      <w:numFmt w:val="none"/>
      <w:suff w:val="nothing"/>
      <w:lvlText w:val=""/>
      <w:lvlJc w:val="left"/>
      <w:pPr>
        <w:ind w:left="-273" w:firstLine="0"/>
      </w:pPr>
      <w:rPr>
        <w:rFonts w:hint="default"/>
        <w:color w:val="auto"/>
      </w:rPr>
    </w:lvl>
    <w:lvl w:ilvl="6">
      <w:start w:val="1"/>
      <w:numFmt w:val="none"/>
      <w:suff w:val="nothing"/>
      <w:lvlText w:val=""/>
      <w:lvlJc w:val="left"/>
      <w:pPr>
        <w:ind w:left="-273" w:firstLine="0"/>
      </w:pPr>
      <w:rPr>
        <w:rFonts w:hint="default"/>
        <w:color w:val="auto"/>
      </w:rPr>
    </w:lvl>
    <w:lvl w:ilvl="7">
      <w:start w:val="1"/>
      <w:numFmt w:val="none"/>
      <w:suff w:val="nothing"/>
      <w:lvlText w:val="%8"/>
      <w:lvlJc w:val="left"/>
      <w:pPr>
        <w:ind w:left="-273" w:firstLine="0"/>
      </w:pPr>
      <w:rPr>
        <w:rFonts w:hint="default"/>
      </w:rPr>
    </w:lvl>
    <w:lvl w:ilvl="8">
      <w:start w:val="1"/>
      <w:numFmt w:val="none"/>
      <w:suff w:val="nothing"/>
      <w:lvlText w:val="%9"/>
      <w:lvlJc w:val="left"/>
      <w:pPr>
        <w:ind w:left="-273" w:firstLine="0"/>
      </w:pPr>
      <w:rPr>
        <w:rFonts w:hint="default"/>
      </w:rPr>
    </w:lvl>
  </w:abstractNum>
  <w:abstractNum w:abstractNumId="14" w15:restartNumberingAfterBreak="0">
    <w:nsid w:val="3F8C0E95"/>
    <w:multiLevelType w:val="multilevel"/>
    <w:tmpl w:val="14D209D4"/>
    <w:lvl w:ilvl="0">
      <w:start w:val="4"/>
      <w:numFmt w:val="decimal"/>
      <w:lvlText w:val="%1"/>
      <w:lvlJc w:val="left"/>
      <w:pPr>
        <w:ind w:left="660" w:hanging="660"/>
      </w:pPr>
      <w:rPr>
        <w:rFonts w:hint="default"/>
      </w:rPr>
    </w:lvl>
    <w:lvl w:ilvl="1">
      <w:start w:val="3"/>
      <w:numFmt w:val="decimal"/>
      <w:lvlText w:val="%1.%2"/>
      <w:lvlJc w:val="left"/>
      <w:pPr>
        <w:ind w:left="1109" w:hanging="660"/>
      </w:pPr>
      <w:rPr>
        <w:rFonts w:hint="default"/>
      </w:rPr>
    </w:lvl>
    <w:lvl w:ilvl="2">
      <w:start w:val="9"/>
      <w:numFmt w:val="decimal"/>
      <w:lvlText w:val="%1.%2.%3"/>
      <w:lvlJc w:val="left"/>
      <w:pPr>
        <w:ind w:left="1618" w:hanging="720"/>
      </w:pPr>
      <w:rPr>
        <w:rFonts w:hint="default"/>
      </w:rPr>
    </w:lvl>
    <w:lvl w:ilvl="3">
      <w:start w:val="3"/>
      <w:numFmt w:val="decimal"/>
      <w:lvlText w:val="%1.%2.%3.%4"/>
      <w:lvlJc w:val="left"/>
      <w:pPr>
        <w:ind w:left="2067" w:hanging="72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325" w:hanging="1080"/>
      </w:pPr>
      <w:rPr>
        <w:rFonts w:hint="default"/>
      </w:rPr>
    </w:lvl>
    <w:lvl w:ilvl="6">
      <w:start w:val="1"/>
      <w:numFmt w:val="decimal"/>
      <w:lvlText w:val="%1.%2.%3.%4.%5.%6.%7"/>
      <w:lvlJc w:val="left"/>
      <w:pPr>
        <w:ind w:left="4134" w:hanging="1440"/>
      </w:pPr>
      <w:rPr>
        <w:rFonts w:hint="default"/>
      </w:rPr>
    </w:lvl>
    <w:lvl w:ilvl="7">
      <w:start w:val="1"/>
      <w:numFmt w:val="decimal"/>
      <w:lvlText w:val="%1.%2.%3.%4.%5.%6.%7.%8"/>
      <w:lvlJc w:val="left"/>
      <w:pPr>
        <w:ind w:left="4583" w:hanging="1440"/>
      </w:pPr>
      <w:rPr>
        <w:rFonts w:hint="default"/>
      </w:rPr>
    </w:lvl>
    <w:lvl w:ilvl="8">
      <w:start w:val="1"/>
      <w:numFmt w:val="decimal"/>
      <w:lvlText w:val="%1.%2.%3.%4.%5.%6.%7.%8.%9"/>
      <w:lvlJc w:val="left"/>
      <w:pPr>
        <w:ind w:left="5392" w:hanging="1800"/>
      </w:pPr>
      <w:rPr>
        <w:rFonts w:hint="default"/>
      </w:rPr>
    </w:lvl>
  </w:abstractNum>
  <w:abstractNum w:abstractNumId="15" w15:restartNumberingAfterBreak="0">
    <w:nsid w:val="4D6F71F8"/>
    <w:multiLevelType w:val="multilevel"/>
    <w:tmpl w:val="2E8CFA5A"/>
    <w:lvl w:ilvl="0">
      <w:start w:val="1"/>
      <w:numFmt w:val="decimal"/>
      <w:pStyle w:val="Heading1"/>
      <w:lvlText w:val="%1"/>
      <w:lvlJc w:val="left"/>
      <w:pPr>
        <w:tabs>
          <w:tab w:val="num" w:pos="1134"/>
        </w:tabs>
        <w:ind w:left="1134" w:hanging="1134"/>
      </w:pPr>
      <w:rPr>
        <w:rFonts w:hint="default"/>
        <w:color w:val="4E4E50" w:themeColor="text2"/>
      </w:rPr>
    </w:lvl>
    <w:lvl w:ilvl="1">
      <w:start w:val="2"/>
      <w:numFmt w:val="decimal"/>
      <w:pStyle w:val="Heading2"/>
      <w:lvlText w:val="%1.%2"/>
      <w:lvlJc w:val="left"/>
      <w:pPr>
        <w:tabs>
          <w:tab w:val="num" w:pos="1134"/>
        </w:tabs>
        <w:ind w:left="1134" w:hanging="1134"/>
      </w:pPr>
      <w:rPr>
        <w:rFonts w:hint="default"/>
        <w:color w:val="4E4E50" w:themeColor="text2"/>
      </w:rPr>
    </w:lvl>
    <w:lvl w:ilvl="2">
      <w:start w:val="1"/>
      <w:numFmt w:val="decimal"/>
      <w:pStyle w:val="Heading3"/>
      <w:lvlText w:val="%1.%2.%3"/>
      <w:lvlJc w:val="left"/>
      <w:pPr>
        <w:tabs>
          <w:tab w:val="num" w:pos="1134"/>
        </w:tabs>
        <w:ind w:left="1134" w:hanging="1134"/>
      </w:pPr>
      <w:rPr>
        <w:rFonts w:hint="default"/>
        <w:color w:val="4E4E50" w:themeColor="text2"/>
      </w:rPr>
    </w:lvl>
    <w:lvl w:ilvl="3">
      <w:start w:val="1"/>
      <w:numFmt w:val="none"/>
      <w:suff w:val="nothing"/>
      <w:lvlText w:val=""/>
      <w:lvlJc w:val="left"/>
      <w:pPr>
        <w:ind w:left="0" w:firstLine="0"/>
      </w:pPr>
      <w:rPr>
        <w:rFonts w:hint="default"/>
        <w:color w:val="4E4E50" w:themeColor="text2"/>
      </w:rPr>
    </w:lvl>
    <w:lvl w:ilvl="4">
      <w:start w:val="1"/>
      <w:numFmt w:val="none"/>
      <w:suff w:val="nothing"/>
      <w:lvlText w:val=""/>
      <w:lvlJc w:val="left"/>
      <w:pPr>
        <w:ind w:left="0" w:firstLine="0"/>
      </w:pPr>
      <w:rPr>
        <w:rFonts w:hint="default"/>
        <w:color w:val="4E4E50" w:themeColor="text2"/>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ascii="Tahoma" w:hAnsi="Tahoma" w:hint="default"/>
        <w:b/>
        <w:i w:val="0"/>
        <w:color w:val="4E4E50" w:themeColor="accent2"/>
        <w:sz w:val="19"/>
      </w:rPr>
    </w:lvl>
    <w:lvl w:ilvl="8">
      <w:start w:val="1"/>
      <w:numFmt w:val="none"/>
      <w:suff w:val="nothing"/>
      <w:lvlText w:val=""/>
      <w:lvlJc w:val="left"/>
      <w:pPr>
        <w:ind w:left="0" w:firstLine="0"/>
      </w:pPr>
      <w:rPr>
        <w:rFonts w:hint="default"/>
      </w:rPr>
    </w:lvl>
  </w:abstractNum>
  <w:abstractNum w:abstractNumId="16" w15:restartNumberingAfterBreak="0">
    <w:nsid w:val="4F5B166C"/>
    <w:multiLevelType w:val="multilevel"/>
    <w:tmpl w:val="FC96A1D6"/>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713" w:hanging="720"/>
      </w:pPr>
      <w:rPr>
        <w:rFonts w:hint="default"/>
        <w:strike/>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4F702EFA"/>
    <w:multiLevelType w:val="hybridMultilevel"/>
    <w:tmpl w:val="C992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5621D"/>
    <w:multiLevelType w:val="multilevel"/>
    <w:tmpl w:val="5AE0CA6A"/>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D45E4"/>
    <w:multiLevelType w:val="multilevel"/>
    <w:tmpl w:val="B74A2910"/>
    <w:styleLink w:val="TableNumber0"/>
    <w:lvl w:ilvl="0">
      <w:start w:val="1"/>
      <w:numFmt w:val="decimal"/>
      <w:lvlText w:val="%1."/>
      <w:lvlJc w:val="left"/>
      <w:pPr>
        <w:tabs>
          <w:tab w:val="num" w:pos="701"/>
        </w:tabs>
        <w:ind w:left="701" w:hanging="341"/>
      </w:pPr>
      <w:rPr>
        <w:rFonts w:hint="default"/>
        <w:b w:val="0"/>
        <w:i w:val="0"/>
        <w:sz w:val="20"/>
      </w:rPr>
    </w:lvl>
    <w:lvl w:ilvl="1">
      <w:start w:val="1"/>
      <w:numFmt w:val="lowerLetter"/>
      <w:lvlText w:val="%2."/>
      <w:lvlJc w:val="left"/>
      <w:pPr>
        <w:tabs>
          <w:tab w:val="num" w:pos="1041"/>
        </w:tabs>
        <w:ind w:left="1041" w:hanging="340"/>
      </w:pPr>
      <w:rPr>
        <w:rFonts w:hint="default"/>
      </w:rPr>
    </w:lvl>
    <w:lvl w:ilvl="2">
      <w:start w:val="1"/>
      <w:numFmt w:val="none"/>
      <w:suff w:val="nothing"/>
      <w:lvlText w:val="%3"/>
      <w:lvlJc w:val="left"/>
      <w:pPr>
        <w:ind w:left="247" w:firstLine="0"/>
      </w:pPr>
      <w:rPr>
        <w:rFonts w:hint="default"/>
      </w:rPr>
    </w:lvl>
    <w:lvl w:ilvl="3">
      <w:start w:val="1"/>
      <w:numFmt w:val="none"/>
      <w:suff w:val="nothing"/>
      <w:lvlText w:val=""/>
      <w:lvlJc w:val="left"/>
      <w:pPr>
        <w:ind w:left="247" w:firstLine="0"/>
      </w:pPr>
      <w:rPr>
        <w:rFonts w:hint="default"/>
      </w:rPr>
    </w:lvl>
    <w:lvl w:ilvl="4">
      <w:start w:val="1"/>
      <w:numFmt w:val="none"/>
      <w:suff w:val="nothing"/>
      <w:lvlText w:val=""/>
      <w:lvlJc w:val="left"/>
      <w:pPr>
        <w:ind w:left="247" w:firstLine="0"/>
      </w:pPr>
      <w:rPr>
        <w:rFonts w:hint="default"/>
      </w:rPr>
    </w:lvl>
    <w:lvl w:ilvl="5">
      <w:start w:val="1"/>
      <w:numFmt w:val="none"/>
      <w:suff w:val="nothing"/>
      <w:lvlText w:val=""/>
      <w:lvlJc w:val="left"/>
      <w:pPr>
        <w:ind w:left="247" w:firstLine="0"/>
      </w:pPr>
      <w:rPr>
        <w:rFonts w:hint="default"/>
      </w:rPr>
    </w:lvl>
    <w:lvl w:ilvl="6">
      <w:start w:val="1"/>
      <w:numFmt w:val="none"/>
      <w:suff w:val="nothing"/>
      <w:lvlText w:val=""/>
      <w:lvlJc w:val="left"/>
      <w:pPr>
        <w:ind w:left="247" w:firstLine="0"/>
      </w:pPr>
      <w:rPr>
        <w:rFonts w:hint="default"/>
        <w:color w:val="auto"/>
      </w:rPr>
    </w:lvl>
    <w:lvl w:ilvl="7">
      <w:start w:val="1"/>
      <w:numFmt w:val="none"/>
      <w:suff w:val="nothing"/>
      <w:lvlText w:val=""/>
      <w:lvlJc w:val="left"/>
      <w:pPr>
        <w:ind w:left="247" w:firstLine="0"/>
      </w:pPr>
      <w:rPr>
        <w:rFonts w:hint="default"/>
      </w:rPr>
    </w:lvl>
    <w:lvl w:ilvl="8">
      <w:start w:val="1"/>
      <w:numFmt w:val="none"/>
      <w:suff w:val="nothing"/>
      <w:lvlText w:val=""/>
      <w:lvlJc w:val="left"/>
      <w:pPr>
        <w:ind w:left="247" w:firstLine="0"/>
      </w:pPr>
      <w:rPr>
        <w:rFonts w:hint="default"/>
      </w:rPr>
    </w:lvl>
  </w:abstractNum>
  <w:abstractNum w:abstractNumId="20"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91E0B1B"/>
    <w:multiLevelType w:val="multilevel"/>
    <w:tmpl w:val="64885192"/>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3"/>
      <w:numFmt w:val="decimal"/>
      <w:lvlText w:val="%1.%2.%3.%4"/>
      <w:lvlJc w:val="left"/>
      <w:pPr>
        <w:ind w:left="1347"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345DDB"/>
    <w:multiLevelType w:val="multilevel"/>
    <w:tmpl w:val="30D85A76"/>
    <w:numStyleLink w:val="ListAppHeadings"/>
  </w:abstractNum>
  <w:abstractNum w:abstractNumId="23" w15:restartNumberingAfterBreak="0">
    <w:nsid w:val="66E7030A"/>
    <w:multiLevelType w:val="multilevel"/>
    <w:tmpl w:val="D6749AE8"/>
    <w:lvl w:ilvl="0">
      <w:start w:val="1"/>
      <w:numFmt w:val="bullet"/>
      <w:pStyle w:val="ListBullet0"/>
      <w:lvlText w:val="»"/>
      <w:lvlJc w:val="left"/>
      <w:pPr>
        <w:tabs>
          <w:tab w:val="num" w:pos="284"/>
        </w:tabs>
        <w:ind w:left="284" w:hanging="284"/>
      </w:pPr>
      <w:rPr>
        <w:rFonts w:ascii="Tahoma" w:hAnsi="Tahoma" w:hint="default"/>
        <w:b w:val="0"/>
        <w:i w:val="0"/>
        <w:color w:val="auto"/>
        <w:sz w:val="20"/>
      </w:rPr>
    </w:lvl>
    <w:lvl w:ilvl="1">
      <w:start w:val="1"/>
      <w:numFmt w:val="bullet"/>
      <w:pStyle w:val="ListBullet2"/>
      <w:lvlText w:val="&gt;"/>
      <w:lvlJc w:val="left"/>
      <w:pPr>
        <w:tabs>
          <w:tab w:val="num" w:pos="567"/>
        </w:tabs>
        <w:ind w:left="567" w:hanging="283"/>
      </w:pPr>
      <w:rPr>
        <w:rFonts w:ascii="Arial" w:hAnsi="Arial" w:hint="default"/>
        <w:color w:val="000000" w:themeColor="text1"/>
        <w:sz w:val="18"/>
      </w:rPr>
    </w:lvl>
    <w:lvl w:ilvl="2">
      <w:start w:val="1"/>
      <w:numFmt w:val="bullet"/>
      <w:pStyle w:val="ListBullet3"/>
      <w:lvlText w:val="–"/>
      <w:lvlJc w:val="left"/>
      <w:pPr>
        <w:tabs>
          <w:tab w:val="num" w:pos="851"/>
        </w:tabs>
        <w:ind w:left="851" w:hanging="284"/>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89B5D71"/>
    <w:multiLevelType w:val="multilevel"/>
    <w:tmpl w:val="A324196C"/>
    <w:lvl w:ilvl="0">
      <w:start w:val="4"/>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9"/>
      <w:numFmt w:val="decimal"/>
      <w:lvlText w:val="%1.%2.%3"/>
      <w:lvlJc w:val="left"/>
      <w:pPr>
        <w:ind w:left="1570" w:hanging="720"/>
      </w:pPr>
      <w:rPr>
        <w:rFonts w:hint="default"/>
        <w:color w:val="FF000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6B4507AB"/>
    <w:multiLevelType w:val="multilevel"/>
    <w:tmpl w:val="7AB6311E"/>
    <w:styleLink w:val="ListHeadings"/>
    <w:lvl w:ilvl="0">
      <w:start w:val="1"/>
      <w:numFmt w:val="decimal"/>
      <w:lvlText w:val="%1"/>
      <w:lvlJc w:val="left"/>
      <w:pPr>
        <w:tabs>
          <w:tab w:val="num" w:pos="1134"/>
        </w:tabs>
        <w:ind w:left="1134" w:hanging="1134"/>
      </w:pPr>
      <w:rPr>
        <w:rFonts w:hint="default"/>
        <w:color w:val="4E4E50" w:themeColor="text2"/>
      </w:rPr>
    </w:lvl>
    <w:lvl w:ilvl="1">
      <w:start w:val="1"/>
      <w:numFmt w:val="decimal"/>
      <w:lvlText w:val="%1.%2"/>
      <w:lvlJc w:val="left"/>
      <w:pPr>
        <w:tabs>
          <w:tab w:val="num" w:pos="1134"/>
        </w:tabs>
        <w:ind w:left="1134" w:hanging="1134"/>
      </w:pPr>
      <w:rPr>
        <w:rFonts w:hint="default"/>
        <w:color w:val="4E4E50" w:themeColor="text2"/>
      </w:rPr>
    </w:lvl>
    <w:lvl w:ilvl="2">
      <w:start w:val="1"/>
      <w:numFmt w:val="decimal"/>
      <w:lvlText w:val="%1.%2.%3"/>
      <w:lvlJc w:val="left"/>
      <w:pPr>
        <w:tabs>
          <w:tab w:val="num" w:pos="1134"/>
        </w:tabs>
        <w:ind w:left="1134" w:hanging="1134"/>
      </w:pPr>
      <w:rPr>
        <w:rFonts w:hint="default"/>
        <w:color w:val="4E4E50" w:themeColor="text2"/>
      </w:rPr>
    </w:lvl>
    <w:lvl w:ilvl="3">
      <w:start w:val="1"/>
      <w:numFmt w:val="none"/>
      <w:suff w:val="nothing"/>
      <w:lvlText w:val=""/>
      <w:lvlJc w:val="left"/>
      <w:pPr>
        <w:ind w:left="0" w:firstLine="0"/>
      </w:pPr>
      <w:rPr>
        <w:rFonts w:hint="default"/>
        <w:color w:val="4E4E50" w:themeColor="text2"/>
      </w:rPr>
    </w:lvl>
    <w:lvl w:ilvl="4">
      <w:start w:val="1"/>
      <w:numFmt w:val="none"/>
      <w:suff w:val="nothing"/>
      <w:lvlText w:val=""/>
      <w:lvlJc w:val="left"/>
      <w:pPr>
        <w:ind w:left="0" w:firstLine="0"/>
      </w:pPr>
      <w:rPr>
        <w:rFonts w:hint="default"/>
        <w:color w:val="4E4E50" w:themeColor="text2"/>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ascii="Tahoma" w:hAnsi="Tahoma" w:hint="default"/>
        <w:b/>
        <w:i w:val="0"/>
        <w:color w:val="4E4E50" w:themeColor="accent2"/>
        <w:sz w:val="19"/>
      </w:rPr>
    </w:lvl>
    <w:lvl w:ilvl="8">
      <w:start w:val="1"/>
      <w:numFmt w:val="none"/>
      <w:suff w:val="nothing"/>
      <w:lvlText w:val=""/>
      <w:lvlJc w:val="left"/>
      <w:pPr>
        <w:ind w:left="0" w:firstLine="0"/>
      </w:pPr>
      <w:rPr>
        <w:rFonts w:hint="default"/>
      </w:rPr>
    </w:lvl>
  </w:abstractNum>
  <w:abstractNum w:abstractNumId="26" w15:restartNumberingAfterBreak="0">
    <w:nsid w:val="79754823"/>
    <w:multiLevelType w:val="multilevel"/>
    <w:tmpl w:val="F4DE6B92"/>
    <w:lvl w:ilvl="0">
      <w:start w:val="4"/>
      <w:numFmt w:val="decimal"/>
      <w:lvlText w:val="%1"/>
      <w:lvlJc w:val="left"/>
      <w:pPr>
        <w:ind w:left="480" w:hanging="480"/>
      </w:pPr>
      <w:rPr>
        <w:rFonts w:hint="default"/>
        <w:b/>
      </w:rPr>
    </w:lvl>
    <w:lvl w:ilvl="1">
      <w:start w:val="4"/>
      <w:numFmt w:val="decimal"/>
      <w:lvlText w:val="%1.%2"/>
      <w:lvlJc w:val="left"/>
      <w:pPr>
        <w:ind w:left="1189" w:hanging="480"/>
      </w:pPr>
      <w:rPr>
        <w:rFonts w:hint="default"/>
        <w:b/>
        <w:strike/>
      </w:rPr>
    </w:lvl>
    <w:lvl w:ilvl="2">
      <w:start w:val="2"/>
      <w:numFmt w:val="decimal"/>
      <w:lvlText w:val="%1.%2.%3"/>
      <w:lvlJc w:val="left"/>
      <w:pPr>
        <w:ind w:left="1712" w:hanging="720"/>
      </w:pPr>
      <w:rPr>
        <w:rFonts w:hint="default"/>
        <w:b/>
        <w:strike/>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7" w15:restartNumberingAfterBreak="0">
    <w:nsid w:val="7DC42491"/>
    <w:multiLevelType w:val="multilevel"/>
    <w:tmpl w:val="615A2DD0"/>
    <w:numStyleLink w:val="ListNumber"/>
  </w:abstractNum>
  <w:abstractNum w:abstractNumId="28" w15:restartNumberingAfterBreak="0">
    <w:nsid w:val="7DE051E5"/>
    <w:multiLevelType w:val="multilevel"/>
    <w:tmpl w:val="E33E3DA6"/>
    <w:lvl w:ilvl="0">
      <w:start w:val="1"/>
      <w:numFmt w:val="bullet"/>
      <w:lvlText w:val=""/>
      <w:lvlJc w:val="left"/>
      <w:pPr>
        <w:tabs>
          <w:tab w:val="num" w:pos="927"/>
        </w:tabs>
        <w:ind w:left="927" w:hanging="567"/>
      </w:pPr>
      <w:rPr>
        <w:rFonts w:ascii="Symbol" w:hAnsi="Symbol" w:hint="default"/>
        <w:b w:val="0"/>
        <w:color w:val="000000" w:themeColor="text1"/>
      </w:rPr>
    </w:lvl>
    <w:lvl w:ilvl="1">
      <w:start w:val="1"/>
      <w:numFmt w:val="lowerLetter"/>
      <w:lvlText w:val="%2."/>
      <w:lvlJc w:val="left"/>
      <w:pPr>
        <w:tabs>
          <w:tab w:val="num" w:pos="1494"/>
        </w:tabs>
        <w:ind w:left="1494" w:hanging="567"/>
      </w:pPr>
      <w:rPr>
        <w:rFonts w:hint="default"/>
      </w:rPr>
    </w:lvl>
    <w:lvl w:ilvl="2">
      <w:start w:val="1"/>
      <w:numFmt w:val="lowerRoman"/>
      <w:lvlText w:val="%3."/>
      <w:lvlJc w:val="left"/>
      <w:pPr>
        <w:tabs>
          <w:tab w:val="num" w:pos="2061"/>
        </w:tabs>
        <w:ind w:left="2061" w:hanging="567"/>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numFmt w:val="none"/>
      <w:suff w:val="nothing"/>
      <w:lvlText w:val=""/>
      <w:lvlJc w:val="left"/>
      <w:pPr>
        <w:ind w:left="360" w:firstLine="0"/>
      </w:pPr>
      <w:rPr>
        <w:rFonts w:hint="default"/>
      </w:rPr>
    </w:lvl>
    <w:lvl w:ilvl="7">
      <w:numFmt w:val="none"/>
      <w:suff w:val="nothing"/>
      <w:lvlText w:val=""/>
      <w:lvlJc w:val="left"/>
      <w:pPr>
        <w:ind w:left="360" w:firstLine="0"/>
      </w:pPr>
      <w:rPr>
        <w:rFonts w:hint="default"/>
      </w:rPr>
    </w:lvl>
    <w:lvl w:ilvl="8">
      <w:numFmt w:val="none"/>
      <w:suff w:val="nothing"/>
      <w:lvlText w:val=""/>
      <w:lvlJc w:val="left"/>
      <w:pPr>
        <w:ind w:left="360" w:firstLine="0"/>
      </w:pPr>
      <w:rPr>
        <w:rFonts w:hint="default"/>
      </w:rPr>
    </w:lvl>
  </w:abstractNum>
  <w:num w:numId="1">
    <w:abstractNumId w:val="3"/>
  </w:num>
  <w:num w:numId="2">
    <w:abstractNumId w:val="20"/>
  </w:num>
  <w:num w:numId="3">
    <w:abstractNumId w:val="13"/>
  </w:num>
  <w:num w:numId="4">
    <w:abstractNumId w:val="4"/>
  </w:num>
  <w:num w:numId="5">
    <w:abstractNumId w:val="9"/>
  </w:num>
  <w:num w:numId="6">
    <w:abstractNumId w:val="10"/>
  </w:num>
  <w:num w:numId="7">
    <w:abstractNumId w:val="22"/>
  </w:num>
  <w:num w:numId="8">
    <w:abstractNumId w:val="25"/>
  </w:num>
  <w:num w:numId="9">
    <w:abstractNumId w:val="8"/>
  </w:num>
  <w:num w:numId="10">
    <w:abstractNumId w:val="27"/>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11">
    <w:abstractNumId w:val="1"/>
  </w:num>
  <w:num w:numId="12">
    <w:abstractNumId w:val="23"/>
  </w:num>
  <w:num w:numId="13">
    <w:abstractNumId w:val="15"/>
  </w:num>
  <w:num w:numId="14">
    <w:abstractNumId w:val="19"/>
  </w:num>
  <w:num w:numId="15">
    <w:abstractNumId w:val="28"/>
  </w:num>
  <w:num w:numId="16">
    <w:abstractNumId w:val="18"/>
  </w:num>
  <w:num w:numId="17">
    <w:abstractNumId w:val="21"/>
  </w:num>
  <w:num w:numId="18">
    <w:abstractNumId w:val="26"/>
  </w:num>
  <w:num w:numId="19">
    <w:abstractNumId w:val="16"/>
  </w:num>
  <w:num w:numId="20">
    <w:abstractNumId w:val="5"/>
  </w:num>
  <w:num w:numId="21">
    <w:abstractNumId w:val="7"/>
  </w:num>
  <w:num w:numId="22">
    <w:abstractNumId w:val="6"/>
  </w:num>
  <w:num w:numId="23">
    <w:abstractNumId w:val="17"/>
  </w:num>
  <w:num w:numId="24">
    <w:abstractNumId w:val="24"/>
  </w:num>
  <w:num w:numId="25">
    <w:abstractNumId w:val="13"/>
  </w:num>
  <w:num w:numId="26">
    <w:abstractNumId w:val="14"/>
  </w:num>
  <w:num w:numId="27">
    <w:abstractNumId w:val="13"/>
  </w:num>
  <w:num w:numId="28">
    <w:abstractNumId w:val="11"/>
  </w:num>
  <w:num w:numId="29">
    <w:abstractNumId w:val="12"/>
  </w:num>
  <w:num w:numId="30">
    <w:abstractNumId w:val="2"/>
  </w:num>
  <w:num w:numId="31">
    <w:abstractNumId w:val="13"/>
  </w:num>
  <w:num w:numId="32">
    <w:abstractNumId w:val="13"/>
  </w:num>
  <w:num w:numId="3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formatting="1" w:enforcement="0"/>
  <w:defaultTabStop w:val="720"/>
  <w:characterSpacingControl w:val="doNotCompress"/>
  <w:hdrShapeDefaults>
    <o:shapedefaults v:ext="edit" spidmax="30723"/>
    <o:shapelayout v:ext="edit">
      <o:idmap v:ext="edit" data="3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87"/>
    <w:rsid w:val="00002DC6"/>
    <w:rsid w:val="00003E48"/>
    <w:rsid w:val="00004724"/>
    <w:rsid w:val="000057D4"/>
    <w:rsid w:val="00005809"/>
    <w:rsid w:val="0000582A"/>
    <w:rsid w:val="00006100"/>
    <w:rsid w:val="00006E5A"/>
    <w:rsid w:val="00010ADD"/>
    <w:rsid w:val="00013B32"/>
    <w:rsid w:val="000153AA"/>
    <w:rsid w:val="00024B9E"/>
    <w:rsid w:val="00031E24"/>
    <w:rsid w:val="000334FD"/>
    <w:rsid w:val="0003428C"/>
    <w:rsid w:val="00040C18"/>
    <w:rsid w:val="00041EF1"/>
    <w:rsid w:val="000435B8"/>
    <w:rsid w:val="00054796"/>
    <w:rsid w:val="0005486A"/>
    <w:rsid w:val="00060098"/>
    <w:rsid w:val="00061307"/>
    <w:rsid w:val="00061C87"/>
    <w:rsid w:val="000632E9"/>
    <w:rsid w:val="00067BB1"/>
    <w:rsid w:val="00071C5E"/>
    <w:rsid w:val="00071C7D"/>
    <w:rsid w:val="00076F97"/>
    <w:rsid w:val="00077D57"/>
    <w:rsid w:val="00077F83"/>
    <w:rsid w:val="000808F0"/>
    <w:rsid w:val="00083290"/>
    <w:rsid w:val="00083F7D"/>
    <w:rsid w:val="000870BB"/>
    <w:rsid w:val="00087EE7"/>
    <w:rsid w:val="0009069F"/>
    <w:rsid w:val="00091E28"/>
    <w:rsid w:val="000920FB"/>
    <w:rsid w:val="00094757"/>
    <w:rsid w:val="00097782"/>
    <w:rsid w:val="000A1F9F"/>
    <w:rsid w:val="000A6836"/>
    <w:rsid w:val="000B7456"/>
    <w:rsid w:val="000C0119"/>
    <w:rsid w:val="000C0331"/>
    <w:rsid w:val="000C0FE7"/>
    <w:rsid w:val="000C1D1E"/>
    <w:rsid w:val="000C2162"/>
    <w:rsid w:val="000C2194"/>
    <w:rsid w:val="000C7BFE"/>
    <w:rsid w:val="000D04FC"/>
    <w:rsid w:val="000D1D6E"/>
    <w:rsid w:val="000D55FD"/>
    <w:rsid w:val="000E1856"/>
    <w:rsid w:val="000E4E4B"/>
    <w:rsid w:val="000E675E"/>
    <w:rsid w:val="000F09E6"/>
    <w:rsid w:val="000F19CB"/>
    <w:rsid w:val="000F4A35"/>
    <w:rsid w:val="001007DE"/>
    <w:rsid w:val="00103141"/>
    <w:rsid w:val="00104467"/>
    <w:rsid w:val="001063C6"/>
    <w:rsid w:val="00106F5D"/>
    <w:rsid w:val="00107C68"/>
    <w:rsid w:val="00112CE9"/>
    <w:rsid w:val="0011372C"/>
    <w:rsid w:val="00113CCE"/>
    <w:rsid w:val="00114EF2"/>
    <w:rsid w:val="0011735D"/>
    <w:rsid w:val="00124D55"/>
    <w:rsid w:val="00127383"/>
    <w:rsid w:val="00127785"/>
    <w:rsid w:val="0012779D"/>
    <w:rsid w:val="0013218E"/>
    <w:rsid w:val="00135AA4"/>
    <w:rsid w:val="0013688C"/>
    <w:rsid w:val="00140D83"/>
    <w:rsid w:val="00142654"/>
    <w:rsid w:val="001429C1"/>
    <w:rsid w:val="00142E83"/>
    <w:rsid w:val="00143B76"/>
    <w:rsid w:val="00143C43"/>
    <w:rsid w:val="00144B28"/>
    <w:rsid w:val="00145899"/>
    <w:rsid w:val="0014671E"/>
    <w:rsid w:val="001505D8"/>
    <w:rsid w:val="0015211C"/>
    <w:rsid w:val="00152162"/>
    <w:rsid w:val="001544E0"/>
    <w:rsid w:val="00154790"/>
    <w:rsid w:val="001548E6"/>
    <w:rsid w:val="00155487"/>
    <w:rsid w:val="00157266"/>
    <w:rsid w:val="001576A7"/>
    <w:rsid w:val="00167997"/>
    <w:rsid w:val="0017352A"/>
    <w:rsid w:val="001755B6"/>
    <w:rsid w:val="00176989"/>
    <w:rsid w:val="00180753"/>
    <w:rsid w:val="001838B5"/>
    <w:rsid w:val="00185154"/>
    <w:rsid w:val="00185274"/>
    <w:rsid w:val="00186620"/>
    <w:rsid w:val="00186843"/>
    <w:rsid w:val="00190B05"/>
    <w:rsid w:val="0019114D"/>
    <w:rsid w:val="00192953"/>
    <w:rsid w:val="001977E9"/>
    <w:rsid w:val="001A07E4"/>
    <w:rsid w:val="001A21DF"/>
    <w:rsid w:val="001A2920"/>
    <w:rsid w:val="001A2AA6"/>
    <w:rsid w:val="001A7CD7"/>
    <w:rsid w:val="001B34A4"/>
    <w:rsid w:val="001B34EF"/>
    <w:rsid w:val="001B3AED"/>
    <w:rsid w:val="001B4D6A"/>
    <w:rsid w:val="001C16A0"/>
    <w:rsid w:val="001C2FA4"/>
    <w:rsid w:val="001C3D09"/>
    <w:rsid w:val="001C434C"/>
    <w:rsid w:val="001C4EE4"/>
    <w:rsid w:val="001C57B9"/>
    <w:rsid w:val="001C5F88"/>
    <w:rsid w:val="001D4F26"/>
    <w:rsid w:val="001D6037"/>
    <w:rsid w:val="001D6B4E"/>
    <w:rsid w:val="001D7A3C"/>
    <w:rsid w:val="001E0CB8"/>
    <w:rsid w:val="001E14C7"/>
    <w:rsid w:val="001E38EF"/>
    <w:rsid w:val="001E55E9"/>
    <w:rsid w:val="001E7C6C"/>
    <w:rsid w:val="001F081C"/>
    <w:rsid w:val="001F16CA"/>
    <w:rsid w:val="001F4FD6"/>
    <w:rsid w:val="0020075C"/>
    <w:rsid w:val="002029DC"/>
    <w:rsid w:val="00204C56"/>
    <w:rsid w:val="00207338"/>
    <w:rsid w:val="002136B0"/>
    <w:rsid w:val="002160AA"/>
    <w:rsid w:val="0022023C"/>
    <w:rsid w:val="002221D7"/>
    <w:rsid w:val="00222215"/>
    <w:rsid w:val="002228C1"/>
    <w:rsid w:val="00222973"/>
    <w:rsid w:val="0022426D"/>
    <w:rsid w:val="00225800"/>
    <w:rsid w:val="002275E3"/>
    <w:rsid w:val="00235D96"/>
    <w:rsid w:val="00237F26"/>
    <w:rsid w:val="00241582"/>
    <w:rsid w:val="0024550B"/>
    <w:rsid w:val="00245D9B"/>
    <w:rsid w:val="00247518"/>
    <w:rsid w:val="0025102E"/>
    <w:rsid w:val="00251AB1"/>
    <w:rsid w:val="00252201"/>
    <w:rsid w:val="0025263F"/>
    <w:rsid w:val="00253D62"/>
    <w:rsid w:val="00254DD8"/>
    <w:rsid w:val="00256459"/>
    <w:rsid w:val="002565C4"/>
    <w:rsid w:val="002625DE"/>
    <w:rsid w:val="00271618"/>
    <w:rsid w:val="00271990"/>
    <w:rsid w:val="00277617"/>
    <w:rsid w:val="00277BF2"/>
    <w:rsid w:val="0028045A"/>
    <w:rsid w:val="0028346E"/>
    <w:rsid w:val="0028389E"/>
    <w:rsid w:val="00284F2B"/>
    <w:rsid w:val="00285BFA"/>
    <w:rsid w:val="00286C7C"/>
    <w:rsid w:val="00287B80"/>
    <w:rsid w:val="00290B4C"/>
    <w:rsid w:val="002A2D23"/>
    <w:rsid w:val="002A3ABB"/>
    <w:rsid w:val="002A5FC6"/>
    <w:rsid w:val="002A6151"/>
    <w:rsid w:val="002B01CE"/>
    <w:rsid w:val="002B3BAC"/>
    <w:rsid w:val="002B3EED"/>
    <w:rsid w:val="002B4993"/>
    <w:rsid w:val="002B5DE3"/>
    <w:rsid w:val="002C3972"/>
    <w:rsid w:val="002D0DCF"/>
    <w:rsid w:val="002D4254"/>
    <w:rsid w:val="002D556B"/>
    <w:rsid w:val="002D79C8"/>
    <w:rsid w:val="002E27E2"/>
    <w:rsid w:val="002E2F27"/>
    <w:rsid w:val="002E3DEA"/>
    <w:rsid w:val="002E60AD"/>
    <w:rsid w:val="002F0903"/>
    <w:rsid w:val="002F4452"/>
    <w:rsid w:val="002F4494"/>
    <w:rsid w:val="002F7D10"/>
    <w:rsid w:val="0030135D"/>
    <w:rsid w:val="00303B2A"/>
    <w:rsid w:val="00304C68"/>
    <w:rsid w:val="00306479"/>
    <w:rsid w:val="00311D3E"/>
    <w:rsid w:val="00320236"/>
    <w:rsid w:val="0032142C"/>
    <w:rsid w:val="00322A17"/>
    <w:rsid w:val="00324354"/>
    <w:rsid w:val="00324B52"/>
    <w:rsid w:val="00325CC8"/>
    <w:rsid w:val="00326E68"/>
    <w:rsid w:val="00330DF9"/>
    <w:rsid w:val="003334A2"/>
    <w:rsid w:val="003378B8"/>
    <w:rsid w:val="00343C77"/>
    <w:rsid w:val="003446B5"/>
    <w:rsid w:val="003478B6"/>
    <w:rsid w:val="003521AC"/>
    <w:rsid w:val="003527CE"/>
    <w:rsid w:val="00354FEB"/>
    <w:rsid w:val="00356F4D"/>
    <w:rsid w:val="0036459A"/>
    <w:rsid w:val="00366CF9"/>
    <w:rsid w:val="00370802"/>
    <w:rsid w:val="0037316E"/>
    <w:rsid w:val="0037398C"/>
    <w:rsid w:val="00375861"/>
    <w:rsid w:val="0037618F"/>
    <w:rsid w:val="00382CA0"/>
    <w:rsid w:val="0038488C"/>
    <w:rsid w:val="00384B66"/>
    <w:rsid w:val="003853C1"/>
    <w:rsid w:val="00386132"/>
    <w:rsid w:val="00386A32"/>
    <w:rsid w:val="00386E29"/>
    <w:rsid w:val="003877AB"/>
    <w:rsid w:val="003914CA"/>
    <w:rsid w:val="0039242B"/>
    <w:rsid w:val="00396AB8"/>
    <w:rsid w:val="003A04C1"/>
    <w:rsid w:val="003A0D3A"/>
    <w:rsid w:val="003A0E63"/>
    <w:rsid w:val="003A2E14"/>
    <w:rsid w:val="003A369B"/>
    <w:rsid w:val="003A51F4"/>
    <w:rsid w:val="003A6382"/>
    <w:rsid w:val="003B0945"/>
    <w:rsid w:val="003B2064"/>
    <w:rsid w:val="003B4DCF"/>
    <w:rsid w:val="003B5880"/>
    <w:rsid w:val="003B6066"/>
    <w:rsid w:val="003C0B10"/>
    <w:rsid w:val="003C4C06"/>
    <w:rsid w:val="003C4E53"/>
    <w:rsid w:val="003D154D"/>
    <w:rsid w:val="003D3B71"/>
    <w:rsid w:val="003D7B61"/>
    <w:rsid w:val="003D7D9C"/>
    <w:rsid w:val="003D7DF5"/>
    <w:rsid w:val="003E1EF3"/>
    <w:rsid w:val="003E21E7"/>
    <w:rsid w:val="003E336B"/>
    <w:rsid w:val="003E7881"/>
    <w:rsid w:val="003F1E9F"/>
    <w:rsid w:val="003F2A60"/>
    <w:rsid w:val="003F4767"/>
    <w:rsid w:val="00404FF4"/>
    <w:rsid w:val="00405006"/>
    <w:rsid w:val="00405379"/>
    <w:rsid w:val="004074D3"/>
    <w:rsid w:val="00407776"/>
    <w:rsid w:val="00416C35"/>
    <w:rsid w:val="004237D2"/>
    <w:rsid w:val="0042513E"/>
    <w:rsid w:val="0042571C"/>
    <w:rsid w:val="00425C01"/>
    <w:rsid w:val="00427353"/>
    <w:rsid w:val="00431B0C"/>
    <w:rsid w:val="00431EDC"/>
    <w:rsid w:val="00432C25"/>
    <w:rsid w:val="004330A5"/>
    <w:rsid w:val="00433C9F"/>
    <w:rsid w:val="00434C19"/>
    <w:rsid w:val="0043564D"/>
    <w:rsid w:val="0043628A"/>
    <w:rsid w:val="00440752"/>
    <w:rsid w:val="00441E11"/>
    <w:rsid w:val="004438BA"/>
    <w:rsid w:val="00443E4C"/>
    <w:rsid w:val="00450017"/>
    <w:rsid w:val="00452A12"/>
    <w:rsid w:val="00455638"/>
    <w:rsid w:val="004577D3"/>
    <w:rsid w:val="00466233"/>
    <w:rsid w:val="00471B34"/>
    <w:rsid w:val="00472866"/>
    <w:rsid w:val="00472E83"/>
    <w:rsid w:val="00473634"/>
    <w:rsid w:val="00480440"/>
    <w:rsid w:val="004805AE"/>
    <w:rsid w:val="00481D2C"/>
    <w:rsid w:val="00485115"/>
    <w:rsid w:val="0048669F"/>
    <w:rsid w:val="00491BE0"/>
    <w:rsid w:val="00491C59"/>
    <w:rsid w:val="00492FC8"/>
    <w:rsid w:val="004931A3"/>
    <w:rsid w:val="00493F44"/>
    <w:rsid w:val="00495229"/>
    <w:rsid w:val="0049750E"/>
    <w:rsid w:val="004A3407"/>
    <w:rsid w:val="004A432D"/>
    <w:rsid w:val="004A7187"/>
    <w:rsid w:val="004B0DEE"/>
    <w:rsid w:val="004B2310"/>
    <w:rsid w:val="004B5828"/>
    <w:rsid w:val="004B610B"/>
    <w:rsid w:val="004C09C7"/>
    <w:rsid w:val="004C6026"/>
    <w:rsid w:val="004C6E19"/>
    <w:rsid w:val="004C7CF8"/>
    <w:rsid w:val="004D0DB2"/>
    <w:rsid w:val="004D75F7"/>
    <w:rsid w:val="004E2E7E"/>
    <w:rsid w:val="004F3D6F"/>
    <w:rsid w:val="004F4B23"/>
    <w:rsid w:val="004F5F81"/>
    <w:rsid w:val="004F7057"/>
    <w:rsid w:val="005013DD"/>
    <w:rsid w:val="00504B5D"/>
    <w:rsid w:val="00505489"/>
    <w:rsid w:val="0051056D"/>
    <w:rsid w:val="0051269C"/>
    <w:rsid w:val="00514BBF"/>
    <w:rsid w:val="00514D7A"/>
    <w:rsid w:val="00514E3B"/>
    <w:rsid w:val="005156AC"/>
    <w:rsid w:val="00515884"/>
    <w:rsid w:val="0051629B"/>
    <w:rsid w:val="00516E3E"/>
    <w:rsid w:val="005178A0"/>
    <w:rsid w:val="00524176"/>
    <w:rsid w:val="00531654"/>
    <w:rsid w:val="00532B69"/>
    <w:rsid w:val="005331C9"/>
    <w:rsid w:val="00535A34"/>
    <w:rsid w:val="00536AEF"/>
    <w:rsid w:val="005431E3"/>
    <w:rsid w:val="005462A3"/>
    <w:rsid w:val="00547046"/>
    <w:rsid w:val="00550B46"/>
    <w:rsid w:val="0055353F"/>
    <w:rsid w:val="00555CB7"/>
    <w:rsid w:val="00555F0A"/>
    <w:rsid w:val="005567A6"/>
    <w:rsid w:val="00557131"/>
    <w:rsid w:val="005612D7"/>
    <w:rsid w:val="00562EA9"/>
    <w:rsid w:val="005635A1"/>
    <w:rsid w:val="00564417"/>
    <w:rsid w:val="00565C3E"/>
    <w:rsid w:val="00565CCA"/>
    <w:rsid w:val="00566227"/>
    <w:rsid w:val="0056633F"/>
    <w:rsid w:val="005677B5"/>
    <w:rsid w:val="005713E5"/>
    <w:rsid w:val="0057387B"/>
    <w:rsid w:val="0057484F"/>
    <w:rsid w:val="0057502B"/>
    <w:rsid w:val="00580E84"/>
    <w:rsid w:val="00584BBC"/>
    <w:rsid w:val="0058663B"/>
    <w:rsid w:val="00587011"/>
    <w:rsid w:val="00590725"/>
    <w:rsid w:val="005921E0"/>
    <w:rsid w:val="00593EE0"/>
    <w:rsid w:val="0059762F"/>
    <w:rsid w:val="005A047A"/>
    <w:rsid w:val="005A0981"/>
    <w:rsid w:val="005A20E3"/>
    <w:rsid w:val="005A331E"/>
    <w:rsid w:val="005A435A"/>
    <w:rsid w:val="005A4F7C"/>
    <w:rsid w:val="005B0C40"/>
    <w:rsid w:val="005B703E"/>
    <w:rsid w:val="005C2D6F"/>
    <w:rsid w:val="005C3489"/>
    <w:rsid w:val="005C5A89"/>
    <w:rsid w:val="005C7401"/>
    <w:rsid w:val="005D0D74"/>
    <w:rsid w:val="005D46A0"/>
    <w:rsid w:val="005D529D"/>
    <w:rsid w:val="005D61B9"/>
    <w:rsid w:val="005D6904"/>
    <w:rsid w:val="005E04DF"/>
    <w:rsid w:val="005E2299"/>
    <w:rsid w:val="005F1BB6"/>
    <w:rsid w:val="005F1C13"/>
    <w:rsid w:val="005F4C3B"/>
    <w:rsid w:val="00600CDE"/>
    <w:rsid w:val="006025ED"/>
    <w:rsid w:val="0061089F"/>
    <w:rsid w:val="00610FEE"/>
    <w:rsid w:val="00614A17"/>
    <w:rsid w:val="0061509A"/>
    <w:rsid w:val="00615C67"/>
    <w:rsid w:val="006238B5"/>
    <w:rsid w:val="00627915"/>
    <w:rsid w:val="0063272A"/>
    <w:rsid w:val="00633235"/>
    <w:rsid w:val="00635D81"/>
    <w:rsid w:val="006366D1"/>
    <w:rsid w:val="0064121F"/>
    <w:rsid w:val="006427D1"/>
    <w:rsid w:val="00644E9F"/>
    <w:rsid w:val="00647D1D"/>
    <w:rsid w:val="0065183F"/>
    <w:rsid w:val="0065199B"/>
    <w:rsid w:val="0065309F"/>
    <w:rsid w:val="0065325A"/>
    <w:rsid w:val="00656073"/>
    <w:rsid w:val="006608FC"/>
    <w:rsid w:val="006611F7"/>
    <w:rsid w:val="00667126"/>
    <w:rsid w:val="00671532"/>
    <w:rsid w:val="006715C0"/>
    <w:rsid w:val="006719D8"/>
    <w:rsid w:val="00674316"/>
    <w:rsid w:val="006754EA"/>
    <w:rsid w:val="00676031"/>
    <w:rsid w:val="00676929"/>
    <w:rsid w:val="006776E9"/>
    <w:rsid w:val="00680BEB"/>
    <w:rsid w:val="006812B5"/>
    <w:rsid w:val="0068187B"/>
    <w:rsid w:val="00690412"/>
    <w:rsid w:val="00691DA2"/>
    <w:rsid w:val="006950A1"/>
    <w:rsid w:val="006954DF"/>
    <w:rsid w:val="00695C35"/>
    <w:rsid w:val="006A1801"/>
    <w:rsid w:val="006A1ED9"/>
    <w:rsid w:val="006A24DE"/>
    <w:rsid w:val="006A4BB2"/>
    <w:rsid w:val="006A7B49"/>
    <w:rsid w:val="006A7B57"/>
    <w:rsid w:val="006B0509"/>
    <w:rsid w:val="006B682F"/>
    <w:rsid w:val="006C0BE5"/>
    <w:rsid w:val="006C2398"/>
    <w:rsid w:val="006C320E"/>
    <w:rsid w:val="006C36C3"/>
    <w:rsid w:val="006D0C85"/>
    <w:rsid w:val="006D0E73"/>
    <w:rsid w:val="006D2E38"/>
    <w:rsid w:val="006D47DD"/>
    <w:rsid w:val="006D764C"/>
    <w:rsid w:val="006E2154"/>
    <w:rsid w:val="006E7BA8"/>
    <w:rsid w:val="006F0B1D"/>
    <w:rsid w:val="006F395C"/>
    <w:rsid w:val="006F7506"/>
    <w:rsid w:val="0070321B"/>
    <w:rsid w:val="00706ED2"/>
    <w:rsid w:val="0071121B"/>
    <w:rsid w:val="007167C9"/>
    <w:rsid w:val="0072003E"/>
    <w:rsid w:val="00722EDD"/>
    <w:rsid w:val="00723953"/>
    <w:rsid w:val="0072621D"/>
    <w:rsid w:val="00731B79"/>
    <w:rsid w:val="00732E88"/>
    <w:rsid w:val="00734DCC"/>
    <w:rsid w:val="007350E5"/>
    <w:rsid w:val="0073536C"/>
    <w:rsid w:val="007361A2"/>
    <w:rsid w:val="007377D5"/>
    <w:rsid w:val="00740F57"/>
    <w:rsid w:val="00743310"/>
    <w:rsid w:val="00743528"/>
    <w:rsid w:val="00744FE6"/>
    <w:rsid w:val="007479BE"/>
    <w:rsid w:val="00747F6A"/>
    <w:rsid w:val="00750F52"/>
    <w:rsid w:val="00751330"/>
    <w:rsid w:val="0075524C"/>
    <w:rsid w:val="00755E05"/>
    <w:rsid w:val="007571DA"/>
    <w:rsid w:val="00757AB4"/>
    <w:rsid w:val="0076038D"/>
    <w:rsid w:val="00767F37"/>
    <w:rsid w:val="00767FD2"/>
    <w:rsid w:val="00770BF1"/>
    <w:rsid w:val="0077442E"/>
    <w:rsid w:val="007748F0"/>
    <w:rsid w:val="00774E81"/>
    <w:rsid w:val="00781461"/>
    <w:rsid w:val="00781516"/>
    <w:rsid w:val="00782193"/>
    <w:rsid w:val="007932D8"/>
    <w:rsid w:val="007942F3"/>
    <w:rsid w:val="007953F6"/>
    <w:rsid w:val="00797CEF"/>
    <w:rsid w:val="007A5038"/>
    <w:rsid w:val="007A5346"/>
    <w:rsid w:val="007A7CBF"/>
    <w:rsid w:val="007B5B7A"/>
    <w:rsid w:val="007B5D89"/>
    <w:rsid w:val="007C261C"/>
    <w:rsid w:val="007C3B9D"/>
    <w:rsid w:val="007C5B65"/>
    <w:rsid w:val="007C76BE"/>
    <w:rsid w:val="007D446C"/>
    <w:rsid w:val="007D4A51"/>
    <w:rsid w:val="007D4B9F"/>
    <w:rsid w:val="007D62DC"/>
    <w:rsid w:val="007E0DA7"/>
    <w:rsid w:val="007E4FDF"/>
    <w:rsid w:val="007E4FE8"/>
    <w:rsid w:val="007E5DA2"/>
    <w:rsid w:val="007E7D84"/>
    <w:rsid w:val="007F77BD"/>
    <w:rsid w:val="0080271C"/>
    <w:rsid w:val="00802752"/>
    <w:rsid w:val="008039F5"/>
    <w:rsid w:val="008050B1"/>
    <w:rsid w:val="0080696E"/>
    <w:rsid w:val="00810F4C"/>
    <w:rsid w:val="008112F0"/>
    <w:rsid w:val="008117C7"/>
    <w:rsid w:val="00811CB7"/>
    <w:rsid w:val="00813A31"/>
    <w:rsid w:val="00821C2A"/>
    <w:rsid w:val="00825A69"/>
    <w:rsid w:val="00827F00"/>
    <w:rsid w:val="00832021"/>
    <w:rsid w:val="0083482C"/>
    <w:rsid w:val="00834DA3"/>
    <w:rsid w:val="00836676"/>
    <w:rsid w:val="00837BB0"/>
    <w:rsid w:val="008411A8"/>
    <w:rsid w:val="00842DBE"/>
    <w:rsid w:val="00843AE8"/>
    <w:rsid w:val="00846522"/>
    <w:rsid w:val="00860540"/>
    <w:rsid w:val="00861713"/>
    <w:rsid w:val="00861E13"/>
    <w:rsid w:val="00870836"/>
    <w:rsid w:val="00871B5B"/>
    <w:rsid w:val="00874188"/>
    <w:rsid w:val="00874BCC"/>
    <w:rsid w:val="00881AE0"/>
    <w:rsid w:val="00881CA5"/>
    <w:rsid w:val="00882F8F"/>
    <w:rsid w:val="00884F02"/>
    <w:rsid w:val="008863FF"/>
    <w:rsid w:val="00892496"/>
    <w:rsid w:val="008930C9"/>
    <w:rsid w:val="0089335C"/>
    <w:rsid w:val="0089553E"/>
    <w:rsid w:val="008A462A"/>
    <w:rsid w:val="008A4726"/>
    <w:rsid w:val="008B0D87"/>
    <w:rsid w:val="008B23B3"/>
    <w:rsid w:val="008B327E"/>
    <w:rsid w:val="008B5D8F"/>
    <w:rsid w:val="008C1271"/>
    <w:rsid w:val="008C1FAA"/>
    <w:rsid w:val="008C2FEC"/>
    <w:rsid w:val="008C33BE"/>
    <w:rsid w:val="008C3FEC"/>
    <w:rsid w:val="008C44DF"/>
    <w:rsid w:val="008C50AD"/>
    <w:rsid w:val="008D11E0"/>
    <w:rsid w:val="008D1956"/>
    <w:rsid w:val="008D6CF1"/>
    <w:rsid w:val="008D7672"/>
    <w:rsid w:val="008E0335"/>
    <w:rsid w:val="008E3193"/>
    <w:rsid w:val="008E53FE"/>
    <w:rsid w:val="008E78D4"/>
    <w:rsid w:val="008E7970"/>
    <w:rsid w:val="008F5B47"/>
    <w:rsid w:val="00901E12"/>
    <w:rsid w:val="009067B5"/>
    <w:rsid w:val="009157C5"/>
    <w:rsid w:val="00917F8D"/>
    <w:rsid w:val="009253A7"/>
    <w:rsid w:val="0093068B"/>
    <w:rsid w:val="00931B26"/>
    <w:rsid w:val="00931B47"/>
    <w:rsid w:val="00932835"/>
    <w:rsid w:val="009328E0"/>
    <w:rsid w:val="00934B61"/>
    <w:rsid w:val="009355EE"/>
    <w:rsid w:val="00937431"/>
    <w:rsid w:val="00940394"/>
    <w:rsid w:val="009411E0"/>
    <w:rsid w:val="00941469"/>
    <w:rsid w:val="00941552"/>
    <w:rsid w:val="00941CD6"/>
    <w:rsid w:val="0094441D"/>
    <w:rsid w:val="00945D6D"/>
    <w:rsid w:val="00946E26"/>
    <w:rsid w:val="009504A1"/>
    <w:rsid w:val="00951556"/>
    <w:rsid w:val="009523EC"/>
    <w:rsid w:val="009535FC"/>
    <w:rsid w:val="009571D7"/>
    <w:rsid w:val="009574F4"/>
    <w:rsid w:val="009620C5"/>
    <w:rsid w:val="0096391E"/>
    <w:rsid w:val="009711D7"/>
    <w:rsid w:val="0097595B"/>
    <w:rsid w:val="00976E91"/>
    <w:rsid w:val="0098594B"/>
    <w:rsid w:val="00993924"/>
    <w:rsid w:val="009939E1"/>
    <w:rsid w:val="009948BC"/>
    <w:rsid w:val="00996468"/>
    <w:rsid w:val="009A199C"/>
    <w:rsid w:val="009A5147"/>
    <w:rsid w:val="009B1960"/>
    <w:rsid w:val="009B2823"/>
    <w:rsid w:val="009B2D02"/>
    <w:rsid w:val="009B6F95"/>
    <w:rsid w:val="009B7312"/>
    <w:rsid w:val="009B7BBB"/>
    <w:rsid w:val="009C3552"/>
    <w:rsid w:val="009C49CE"/>
    <w:rsid w:val="009C66EA"/>
    <w:rsid w:val="009D3E8C"/>
    <w:rsid w:val="009D4453"/>
    <w:rsid w:val="009E02D7"/>
    <w:rsid w:val="009E3D99"/>
    <w:rsid w:val="009E62E5"/>
    <w:rsid w:val="009F2DBA"/>
    <w:rsid w:val="009F3DE6"/>
    <w:rsid w:val="009F6CE7"/>
    <w:rsid w:val="009F7189"/>
    <w:rsid w:val="00A04B6B"/>
    <w:rsid w:val="00A05B67"/>
    <w:rsid w:val="00A06273"/>
    <w:rsid w:val="00A065D3"/>
    <w:rsid w:val="00A1052A"/>
    <w:rsid w:val="00A10706"/>
    <w:rsid w:val="00A11313"/>
    <w:rsid w:val="00A11557"/>
    <w:rsid w:val="00A13408"/>
    <w:rsid w:val="00A1524E"/>
    <w:rsid w:val="00A16FC6"/>
    <w:rsid w:val="00A22644"/>
    <w:rsid w:val="00A22A21"/>
    <w:rsid w:val="00A22AD2"/>
    <w:rsid w:val="00A25469"/>
    <w:rsid w:val="00A256C1"/>
    <w:rsid w:val="00A25730"/>
    <w:rsid w:val="00A26092"/>
    <w:rsid w:val="00A26BED"/>
    <w:rsid w:val="00A31228"/>
    <w:rsid w:val="00A317A2"/>
    <w:rsid w:val="00A3247D"/>
    <w:rsid w:val="00A325DF"/>
    <w:rsid w:val="00A356B0"/>
    <w:rsid w:val="00A41D4E"/>
    <w:rsid w:val="00A460F9"/>
    <w:rsid w:val="00A47941"/>
    <w:rsid w:val="00A51510"/>
    <w:rsid w:val="00A52729"/>
    <w:rsid w:val="00A52A8F"/>
    <w:rsid w:val="00A54D37"/>
    <w:rsid w:val="00A564C4"/>
    <w:rsid w:val="00A60E95"/>
    <w:rsid w:val="00A640FF"/>
    <w:rsid w:val="00A66566"/>
    <w:rsid w:val="00A67C7C"/>
    <w:rsid w:val="00A71539"/>
    <w:rsid w:val="00A7208A"/>
    <w:rsid w:val="00A76AE6"/>
    <w:rsid w:val="00A83B38"/>
    <w:rsid w:val="00A83C50"/>
    <w:rsid w:val="00A8433A"/>
    <w:rsid w:val="00A84794"/>
    <w:rsid w:val="00A85F56"/>
    <w:rsid w:val="00A95254"/>
    <w:rsid w:val="00A955CF"/>
    <w:rsid w:val="00AA11E7"/>
    <w:rsid w:val="00AA2079"/>
    <w:rsid w:val="00AA5C59"/>
    <w:rsid w:val="00AC4D36"/>
    <w:rsid w:val="00AC7F71"/>
    <w:rsid w:val="00AD27DA"/>
    <w:rsid w:val="00AD3303"/>
    <w:rsid w:val="00AD3548"/>
    <w:rsid w:val="00AD6DD2"/>
    <w:rsid w:val="00AD6E3C"/>
    <w:rsid w:val="00AD73C5"/>
    <w:rsid w:val="00AE1464"/>
    <w:rsid w:val="00AE358D"/>
    <w:rsid w:val="00AE4484"/>
    <w:rsid w:val="00AE4C26"/>
    <w:rsid w:val="00AE6231"/>
    <w:rsid w:val="00AF06F1"/>
    <w:rsid w:val="00AF0863"/>
    <w:rsid w:val="00AF306B"/>
    <w:rsid w:val="00AF5E2E"/>
    <w:rsid w:val="00B012F3"/>
    <w:rsid w:val="00B0278A"/>
    <w:rsid w:val="00B039CA"/>
    <w:rsid w:val="00B04E6F"/>
    <w:rsid w:val="00B05CE5"/>
    <w:rsid w:val="00B11543"/>
    <w:rsid w:val="00B12AE7"/>
    <w:rsid w:val="00B13D09"/>
    <w:rsid w:val="00B2199B"/>
    <w:rsid w:val="00B21D4F"/>
    <w:rsid w:val="00B221CF"/>
    <w:rsid w:val="00B24E75"/>
    <w:rsid w:val="00B25B6A"/>
    <w:rsid w:val="00B311C6"/>
    <w:rsid w:val="00B3470F"/>
    <w:rsid w:val="00B36DC3"/>
    <w:rsid w:val="00B46065"/>
    <w:rsid w:val="00B5211A"/>
    <w:rsid w:val="00B53248"/>
    <w:rsid w:val="00B53493"/>
    <w:rsid w:val="00B54745"/>
    <w:rsid w:val="00B56241"/>
    <w:rsid w:val="00B56711"/>
    <w:rsid w:val="00B60F7B"/>
    <w:rsid w:val="00B61CA9"/>
    <w:rsid w:val="00B63570"/>
    <w:rsid w:val="00B64E5E"/>
    <w:rsid w:val="00B65281"/>
    <w:rsid w:val="00B668FB"/>
    <w:rsid w:val="00B66981"/>
    <w:rsid w:val="00B67BE1"/>
    <w:rsid w:val="00B67D1A"/>
    <w:rsid w:val="00B73A99"/>
    <w:rsid w:val="00B816B0"/>
    <w:rsid w:val="00B85F52"/>
    <w:rsid w:val="00B86531"/>
    <w:rsid w:val="00B86E2D"/>
    <w:rsid w:val="00B91202"/>
    <w:rsid w:val="00B929C9"/>
    <w:rsid w:val="00B96A51"/>
    <w:rsid w:val="00BA35E4"/>
    <w:rsid w:val="00BA3F9F"/>
    <w:rsid w:val="00BA45AE"/>
    <w:rsid w:val="00BA4F4A"/>
    <w:rsid w:val="00BA66AD"/>
    <w:rsid w:val="00BA7975"/>
    <w:rsid w:val="00BA79FE"/>
    <w:rsid w:val="00BA7BE1"/>
    <w:rsid w:val="00BB0771"/>
    <w:rsid w:val="00BB2D10"/>
    <w:rsid w:val="00BB334D"/>
    <w:rsid w:val="00BB5350"/>
    <w:rsid w:val="00BB5F21"/>
    <w:rsid w:val="00BC7002"/>
    <w:rsid w:val="00BD2092"/>
    <w:rsid w:val="00BD22A5"/>
    <w:rsid w:val="00BD2AEC"/>
    <w:rsid w:val="00BD38FE"/>
    <w:rsid w:val="00BD3D9E"/>
    <w:rsid w:val="00BD5D15"/>
    <w:rsid w:val="00BE165C"/>
    <w:rsid w:val="00BE57DF"/>
    <w:rsid w:val="00BE6528"/>
    <w:rsid w:val="00BF195A"/>
    <w:rsid w:val="00BF20AE"/>
    <w:rsid w:val="00BF4868"/>
    <w:rsid w:val="00C02A30"/>
    <w:rsid w:val="00C02E60"/>
    <w:rsid w:val="00C04C3C"/>
    <w:rsid w:val="00C10989"/>
    <w:rsid w:val="00C10E3B"/>
    <w:rsid w:val="00C12994"/>
    <w:rsid w:val="00C13AB1"/>
    <w:rsid w:val="00C13E1F"/>
    <w:rsid w:val="00C170CA"/>
    <w:rsid w:val="00C17594"/>
    <w:rsid w:val="00C21D55"/>
    <w:rsid w:val="00C240FD"/>
    <w:rsid w:val="00C24374"/>
    <w:rsid w:val="00C246C9"/>
    <w:rsid w:val="00C269F0"/>
    <w:rsid w:val="00C277D6"/>
    <w:rsid w:val="00C34165"/>
    <w:rsid w:val="00C366F0"/>
    <w:rsid w:val="00C36DDD"/>
    <w:rsid w:val="00C3773F"/>
    <w:rsid w:val="00C37C7A"/>
    <w:rsid w:val="00C37D45"/>
    <w:rsid w:val="00C4075C"/>
    <w:rsid w:val="00C40A5B"/>
    <w:rsid w:val="00C440AD"/>
    <w:rsid w:val="00C4450E"/>
    <w:rsid w:val="00C447C4"/>
    <w:rsid w:val="00C45371"/>
    <w:rsid w:val="00C53262"/>
    <w:rsid w:val="00C53D0D"/>
    <w:rsid w:val="00C54EDB"/>
    <w:rsid w:val="00C56FAF"/>
    <w:rsid w:val="00C60A40"/>
    <w:rsid w:val="00C60DC8"/>
    <w:rsid w:val="00C61333"/>
    <w:rsid w:val="00C62553"/>
    <w:rsid w:val="00C65F37"/>
    <w:rsid w:val="00C67AB0"/>
    <w:rsid w:val="00C70643"/>
    <w:rsid w:val="00C712C9"/>
    <w:rsid w:val="00C74BAD"/>
    <w:rsid w:val="00C76F84"/>
    <w:rsid w:val="00C801CE"/>
    <w:rsid w:val="00C811AB"/>
    <w:rsid w:val="00C81A50"/>
    <w:rsid w:val="00C81F69"/>
    <w:rsid w:val="00C901C0"/>
    <w:rsid w:val="00C9057E"/>
    <w:rsid w:val="00C90E5D"/>
    <w:rsid w:val="00C93B8A"/>
    <w:rsid w:val="00C9471E"/>
    <w:rsid w:val="00C97431"/>
    <w:rsid w:val="00CA22C1"/>
    <w:rsid w:val="00CA6C99"/>
    <w:rsid w:val="00CA7375"/>
    <w:rsid w:val="00CB1C41"/>
    <w:rsid w:val="00CC3A4B"/>
    <w:rsid w:val="00CD2212"/>
    <w:rsid w:val="00CD25DB"/>
    <w:rsid w:val="00CD2F79"/>
    <w:rsid w:val="00CD6AE4"/>
    <w:rsid w:val="00CD6CDF"/>
    <w:rsid w:val="00CE0E87"/>
    <w:rsid w:val="00CE1B93"/>
    <w:rsid w:val="00CE4DD9"/>
    <w:rsid w:val="00CE679A"/>
    <w:rsid w:val="00CE7428"/>
    <w:rsid w:val="00CF0D89"/>
    <w:rsid w:val="00CF2863"/>
    <w:rsid w:val="00CF2990"/>
    <w:rsid w:val="00CF4109"/>
    <w:rsid w:val="00CF7454"/>
    <w:rsid w:val="00D01189"/>
    <w:rsid w:val="00D01813"/>
    <w:rsid w:val="00D01C5B"/>
    <w:rsid w:val="00D07FE2"/>
    <w:rsid w:val="00D13477"/>
    <w:rsid w:val="00D147DB"/>
    <w:rsid w:val="00D14968"/>
    <w:rsid w:val="00D17F42"/>
    <w:rsid w:val="00D2001E"/>
    <w:rsid w:val="00D24169"/>
    <w:rsid w:val="00D24668"/>
    <w:rsid w:val="00D24CD1"/>
    <w:rsid w:val="00D253E1"/>
    <w:rsid w:val="00D25505"/>
    <w:rsid w:val="00D25D92"/>
    <w:rsid w:val="00D27FA8"/>
    <w:rsid w:val="00D317BF"/>
    <w:rsid w:val="00D322A1"/>
    <w:rsid w:val="00D35CE2"/>
    <w:rsid w:val="00D365D3"/>
    <w:rsid w:val="00D378EA"/>
    <w:rsid w:val="00D40A62"/>
    <w:rsid w:val="00D41267"/>
    <w:rsid w:val="00D42AE3"/>
    <w:rsid w:val="00D42F7B"/>
    <w:rsid w:val="00D51774"/>
    <w:rsid w:val="00D551C8"/>
    <w:rsid w:val="00D62867"/>
    <w:rsid w:val="00D65437"/>
    <w:rsid w:val="00D656F0"/>
    <w:rsid w:val="00D657F0"/>
    <w:rsid w:val="00D6696B"/>
    <w:rsid w:val="00D67CE7"/>
    <w:rsid w:val="00D73664"/>
    <w:rsid w:val="00D73A3E"/>
    <w:rsid w:val="00D7457D"/>
    <w:rsid w:val="00D76B37"/>
    <w:rsid w:val="00D773CB"/>
    <w:rsid w:val="00D81E43"/>
    <w:rsid w:val="00D82340"/>
    <w:rsid w:val="00D833D5"/>
    <w:rsid w:val="00D83931"/>
    <w:rsid w:val="00D847F1"/>
    <w:rsid w:val="00D8494D"/>
    <w:rsid w:val="00D866BF"/>
    <w:rsid w:val="00D908FC"/>
    <w:rsid w:val="00D91023"/>
    <w:rsid w:val="00D91289"/>
    <w:rsid w:val="00D91EDC"/>
    <w:rsid w:val="00D92BF9"/>
    <w:rsid w:val="00D93A0B"/>
    <w:rsid w:val="00D94436"/>
    <w:rsid w:val="00D97F08"/>
    <w:rsid w:val="00DA3C79"/>
    <w:rsid w:val="00DA458D"/>
    <w:rsid w:val="00DA4784"/>
    <w:rsid w:val="00DA6128"/>
    <w:rsid w:val="00DA75CE"/>
    <w:rsid w:val="00DB1A2E"/>
    <w:rsid w:val="00DB2B49"/>
    <w:rsid w:val="00DB2ED7"/>
    <w:rsid w:val="00DC2162"/>
    <w:rsid w:val="00DC3B0A"/>
    <w:rsid w:val="00DC69C7"/>
    <w:rsid w:val="00DC7895"/>
    <w:rsid w:val="00DD1C76"/>
    <w:rsid w:val="00DD2D84"/>
    <w:rsid w:val="00DD3C3F"/>
    <w:rsid w:val="00DD4656"/>
    <w:rsid w:val="00DD6BF5"/>
    <w:rsid w:val="00DE24C0"/>
    <w:rsid w:val="00DE39D9"/>
    <w:rsid w:val="00DE4F6D"/>
    <w:rsid w:val="00DF04C9"/>
    <w:rsid w:val="00DF0679"/>
    <w:rsid w:val="00DF0771"/>
    <w:rsid w:val="00DF160F"/>
    <w:rsid w:val="00DF2B2F"/>
    <w:rsid w:val="00E02705"/>
    <w:rsid w:val="00E044CD"/>
    <w:rsid w:val="00E05CAF"/>
    <w:rsid w:val="00E07D97"/>
    <w:rsid w:val="00E1269F"/>
    <w:rsid w:val="00E13B69"/>
    <w:rsid w:val="00E14DE9"/>
    <w:rsid w:val="00E17265"/>
    <w:rsid w:val="00E21DC0"/>
    <w:rsid w:val="00E2288A"/>
    <w:rsid w:val="00E26113"/>
    <w:rsid w:val="00E27FDB"/>
    <w:rsid w:val="00E300C4"/>
    <w:rsid w:val="00E31D10"/>
    <w:rsid w:val="00E31FAE"/>
    <w:rsid w:val="00E35B8D"/>
    <w:rsid w:val="00E36A54"/>
    <w:rsid w:val="00E43BD3"/>
    <w:rsid w:val="00E45933"/>
    <w:rsid w:val="00E5122E"/>
    <w:rsid w:val="00E57940"/>
    <w:rsid w:val="00E618F0"/>
    <w:rsid w:val="00E6353E"/>
    <w:rsid w:val="00E63DD3"/>
    <w:rsid w:val="00E6408C"/>
    <w:rsid w:val="00E64D7E"/>
    <w:rsid w:val="00E6763B"/>
    <w:rsid w:val="00E74731"/>
    <w:rsid w:val="00E76C8E"/>
    <w:rsid w:val="00E82652"/>
    <w:rsid w:val="00E82919"/>
    <w:rsid w:val="00E829CE"/>
    <w:rsid w:val="00E85244"/>
    <w:rsid w:val="00E863C0"/>
    <w:rsid w:val="00E8713B"/>
    <w:rsid w:val="00E90D19"/>
    <w:rsid w:val="00E95DF5"/>
    <w:rsid w:val="00E96AD7"/>
    <w:rsid w:val="00E9755A"/>
    <w:rsid w:val="00EA041B"/>
    <w:rsid w:val="00EA1069"/>
    <w:rsid w:val="00EA286A"/>
    <w:rsid w:val="00EA3BC2"/>
    <w:rsid w:val="00EA4A05"/>
    <w:rsid w:val="00EA5ECD"/>
    <w:rsid w:val="00EA7268"/>
    <w:rsid w:val="00EA765B"/>
    <w:rsid w:val="00EA7CED"/>
    <w:rsid w:val="00EB0A22"/>
    <w:rsid w:val="00EB3CDA"/>
    <w:rsid w:val="00EB41A7"/>
    <w:rsid w:val="00EB58BD"/>
    <w:rsid w:val="00EC0FFC"/>
    <w:rsid w:val="00EC1B13"/>
    <w:rsid w:val="00EC387A"/>
    <w:rsid w:val="00EC46E5"/>
    <w:rsid w:val="00EC4C37"/>
    <w:rsid w:val="00EC5942"/>
    <w:rsid w:val="00ED0BFF"/>
    <w:rsid w:val="00ED2B6F"/>
    <w:rsid w:val="00ED2E33"/>
    <w:rsid w:val="00ED634E"/>
    <w:rsid w:val="00ED71B6"/>
    <w:rsid w:val="00EF0E10"/>
    <w:rsid w:val="00EF2AFB"/>
    <w:rsid w:val="00EF3EF5"/>
    <w:rsid w:val="00EF4B10"/>
    <w:rsid w:val="00EF7794"/>
    <w:rsid w:val="00EF7BD9"/>
    <w:rsid w:val="00F0194A"/>
    <w:rsid w:val="00F02306"/>
    <w:rsid w:val="00F03C21"/>
    <w:rsid w:val="00F06A69"/>
    <w:rsid w:val="00F106D8"/>
    <w:rsid w:val="00F12FF8"/>
    <w:rsid w:val="00F13BBD"/>
    <w:rsid w:val="00F14631"/>
    <w:rsid w:val="00F15045"/>
    <w:rsid w:val="00F1646E"/>
    <w:rsid w:val="00F216CA"/>
    <w:rsid w:val="00F24D33"/>
    <w:rsid w:val="00F25693"/>
    <w:rsid w:val="00F26863"/>
    <w:rsid w:val="00F31C33"/>
    <w:rsid w:val="00F325F9"/>
    <w:rsid w:val="00F3283A"/>
    <w:rsid w:val="00F40C6B"/>
    <w:rsid w:val="00F42D88"/>
    <w:rsid w:val="00F4365E"/>
    <w:rsid w:val="00F439AD"/>
    <w:rsid w:val="00F4504D"/>
    <w:rsid w:val="00F46BB7"/>
    <w:rsid w:val="00F47BCA"/>
    <w:rsid w:val="00F5378A"/>
    <w:rsid w:val="00F54D9D"/>
    <w:rsid w:val="00F558DD"/>
    <w:rsid w:val="00F60E46"/>
    <w:rsid w:val="00F613D4"/>
    <w:rsid w:val="00F650CE"/>
    <w:rsid w:val="00F66567"/>
    <w:rsid w:val="00F73697"/>
    <w:rsid w:val="00F753B5"/>
    <w:rsid w:val="00F76AB7"/>
    <w:rsid w:val="00F8007E"/>
    <w:rsid w:val="00F8017E"/>
    <w:rsid w:val="00F802E9"/>
    <w:rsid w:val="00F81075"/>
    <w:rsid w:val="00F81C8A"/>
    <w:rsid w:val="00F85FE0"/>
    <w:rsid w:val="00F8602E"/>
    <w:rsid w:val="00F87226"/>
    <w:rsid w:val="00F87853"/>
    <w:rsid w:val="00F94E5B"/>
    <w:rsid w:val="00F961C0"/>
    <w:rsid w:val="00F97A36"/>
    <w:rsid w:val="00FA0870"/>
    <w:rsid w:val="00FA2420"/>
    <w:rsid w:val="00FA2B02"/>
    <w:rsid w:val="00FA4C60"/>
    <w:rsid w:val="00FA58A7"/>
    <w:rsid w:val="00FA73D8"/>
    <w:rsid w:val="00FA7B3A"/>
    <w:rsid w:val="00FB1115"/>
    <w:rsid w:val="00FB1E3A"/>
    <w:rsid w:val="00FB3342"/>
    <w:rsid w:val="00FB4452"/>
    <w:rsid w:val="00FB4AE4"/>
    <w:rsid w:val="00FB501F"/>
    <w:rsid w:val="00FC07A1"/>
    <w:rsid w:val="00FC32D1"/>
    <w:rsid w:val="00FC6608"/>
    <w:rsid w:val="00FC663A"/>
    <w:rsid w:val="00FC71DE"/>
    <w:rsid w:val="00FD54AF"/>
    <w:rsid w:val="00FD5A36"/>
    <w:rsid w:val="00FD65A2"/>
    <w:rsid w:val="00FE3782"/>
    <w:rsid w:val="00FE4197"/>
    <w:rsid w:val="00FE4785"/>
    <w:rsid w:val="00FE739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3"/>
    <o:shapelayout v:ext="edit">
      <o:idmap v:ext="edit" data="1"/>
    </o:shapelayout>
  </w:shapeDefaults>
  <w:decimalSymbol w:val="."/>
  <w:listSeparator w:val=","/>
  <w14:docId w14:val="61C5750B"/>
  <w15:docId w15:val="{BE6ED520-FCB2-462D-A966-4642F581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uiPriority="0" w:unhideWhenUsed="1" w:qFormat="1"/>
    <w:lsdException w:name="heading 6"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F4FD6"/>
    <w:pPr>
      <w:spacing w:before="0" w:after="0"/>
    </w:pPr>
    <w:rPr>
      <w:sz w:val="20"/>
    </w:rPr>
  </w:style>
  <w:style w:type="paragraph" w:styleId="Heading1">
    <w:name w:val="heading 1"/>
    <w:basedOn w:val="Normal"/>
    <w:next w:val="BodyText"/>
    <w:link w:val="Heading1Char"/>
    <w:qFormat/>
    <w:rsid w:val="00EB41A7"/>
    <w:pPr>
      <w:pageBreakBefore/>
      <w:widowControl w:val="0"/>
      <w:numPr>
        <w:numId w:val="13"/>
      </w:numPr>
      <w:spacing w:after="960" w:line="580" w:lineRule="atLeast"/>
      <w:outlineLvl w:val="0"/>
    </w:pPr>
    <w:rPr>
      <w:rFonts w:eastAsiaTheme="majorEastAsia" w:cstheme="majorBidi"/>
      <w:bCs/>
      <w:color w:val="41A62A" w:themeColor="accent1"/>
      <w:sz w:val="52"/>
      <w:szCs w:val="28"/>
    </w:rPr>
  </w:style>
  <w:style w:type="paragraph" w:styleId="Heading2">
    <w:name w:val="heading 2"/>
    <w:basedOn w:val="Normal"/>
    <w:next w:val="BodyText"/>
    <w:link w:val="Heading2Char"/>
    <w:qFormat/>
    <w:rsid w:val="00EB41A7"/>
    <w:pPr>
      <w:keepNext/>
      <w:keepLines/>
      <w:numPr>
        <w:ilvl w:val="1"/>
        <w:numId w:val="13"/>
      </w:numPr>
      <w:spacing w:before="360" w:after="180"/>
      <w:outlineLvl w:val="1"/>
    </w:pPr>
    <w:rPr>
      <w:rFonts w:eastAsiaTheme="majorEastAsia" w:cstheme="majorBidi"/>
      <w:bCs/>
      <w:color w:val="41A62A" w:themeColor="accent1"/>
      <w:sz w:val="36"/>
      <w:szCs w:val="26"/>
    </w:rPr>
  </w:style>
  <w:style w:type="paragraph" w:styleId="Heading3">
    <w:name w:val="heading 3"/>
    <w:basedOn w:val="Normal"/>
    <w:next w:val="BodyText"/>
    <w:link w:val="Heading3Char"/>
    <w:qFormat/>
    <w:rsid w:val="00EB41A7"/>
    <w:pPr>
      <w:keepNext/>
      <w:keepLines/>
      <w:numPr>
        <w:ilvl w:val="2"/>
        <w:numId w:val="13"/>
      </w:numPr>
      <w:spacing w:before="300" w:after="140"/>
      <w:outlineLvl w:val="2"/>
    </w:pPr>
    <w:rPr>
      <w:rFonts w:eastAsiaTheme="majorEastAsia" w:cstheme="majorBidi"/>
      <w:bCs/>
      <w:color w:val="41A62A" w:themeColor="accent1"/>
      <w:sz w:val="30"/>
    </w:rPr>
  </w:style>
  <w:style w:type="paragraph" w:styleId="Heading4">
    <w:name w:val="heading 4"/>
    <w:basedOn w:val="Normal"/>
    <w:next w:val="BodyText"/>
    <w:link w:val="Heading4Char"/>
    <w:qFormat/>
    <w:rsid w:val="00D24169"/>
    <w:pPr>
      <w:keepNext/>
      <w:keepLines/>
      <w:spacing w:after="57" w:line="320" w:lineRule="atLeast"/>
      <w:outlineLvl w:val="3"/>
    </w:pPr>
    <w:rPr>
      <w:rFonts w:eastAsiaTheme="majorEastAsia" w:cstheme="majorBidi"/>
      <w:b/>
      <w:bCs/>
      <w:iCs/>
      <w:color w:val="41A62A" w:themeColor="accent1"/>
      <w:sz w:val="22"/>
    </w:rPr>
  </w:style>
  <w:style w:type="paragraph" w:styleId="Heading5">
    <w:name w:val="heading 5"/>
    <w:basedOn w:val="Heading4"/>
    <w:next w:val="BodyText"/>
    <w:link w:val="Heading5Char"/>
    <w:qFormat/>
    <w:rsid w:val="00A25730"/>
    <w:pPr>
      <w:spacing w:before="240" w:after="120" w:line="240" w:lineRule="auto"/>
      <w:outlineLvl w:val="4"/>
    </w:pPr>
    <w:rPr>
      <w:color w:val="4E4E50" w:themeColor="accent2"/>
      <w:sz w:val="20"/>
    </w:rPr>
  </w:style>
  <w:style w:type="paragraph" w:styleId="Heading6">
    <w:name w:val="heading 6"/>
    <w:basedOn w:val="Heading5"/>
    <w:next w:val="Normal"/>
    <w:link w:val="Heading6Char"/>
    <w:uiPriority w:val="99"/>
    <w:semiHidden/>
    <w:rsid w:val="00A25730"/>
    <w:pPr>
      <w:outlineLvl w:val="5"/>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4pt"/>
    <w:basedOn w:val="Normal"/>
    <w:link w:val="BodyTextChar"/>
    <w:qFormat/>
    <w:rsid w:val="005A4F7C"/>
    <w:pPr>
      <w:spacing w:before="120" w:after="120" w:line="260" w:lineRule="atLeast"/>
    </w:pPr>
  </w:style>
  <w:style w:type="character" w:customStyle="1" w:styleId="BodyTextChar">
    <w:name w:val="Body Text Char"/>
    <w:aliases w:val="Body Text 14pt Char"/>
    <w:basedOn w:val="DefaultParagraphFont"/>
    <w:link w:val="BodyText"/>
    <w:rsid w:val="005A4F7C"/>
    <w:rPr>
      <w:sz w:val="20"/>
    </w:rPr>
  </w:style>
  <w:style w:type="character" w:customStyle="1" w:styleId="Heading1Char">
    <w:name w:val="Heading 1 Char"/>
    <w:basedOn w:val="DefaultParagraphFont"/>
    <w:link w:val="Heading1"/>
    <w:rsid w:val="00EB41A7"/>
    <w:rPr>
      <w:rFonts w:eastAsiaTheme="majorEastAsia" w:cstheme="majorBidi"/>
      <w:bCs/>
      <w:color w:val="41A62A" w:themeColor="accent1"/>
      <w:sz w:val="52"/>
      <w:szCs w:val="28"/>
    </w:rPr>
  </w:style>
  <w:style w:type="character" w:customStyle="1" w:styleId="Heading2Char">
    <w:name w:val="Heading 2 Char"/>
    <w:basedOn w:val="DefaultParagraphFont"/>
    <w:link w:val="Heading2"/>
    <w:rsid w:val="00EB41A7"/>
    <w:rPr>
      <w:rFonts w:eastAsiaTheme="majorEastAsia" w:cstheme="majorBidi"/>
      <w:bCs/>
      <w:color w:val="41A62A" w:themeColor="accent1"/>
      <w:sz w:val="36"/>
      <w:szCs w:val="26"/>
    </w:rPr>
  </w:style>
  <w:style w:type="character" w:customStyle="1" w:styleId="Heading3Char">
    <w:name w:val="Heading 3 Char"/>
    <w:basedOn w:val="DefaultParagraphFont"/>
    <w:link w:val="Heading3"/>
    <w:rsid w:val="00EB41A7"/>
    <w:rPr>
      <w:rFonts w:eastAsiaTheme="majorEastAsia" w:cstheme="majorBidi"/>
      <w:bCs/>
      <w:color w:val="41A62A" w:themeColor="accent1"/>
      <w:sz w:val="30"/>
    </w:rPr>
  </w:style>
  <w:style w:type="character" w:customStyle="1" w:styleId="Heading4Char">
    <w:name w:val="Heading 4 Char"/>
    <w:basedOn w:val="DefaultParagraphFont"/>
    <w:link w:val="Heading4"/>
    <w:rsid w:val="006754EA"/>
    <w:rPr>
      <w:rFonts w:eastAsiaTheme="majorEastAsia" w:cstheme="majorBidi"/>
      <w:b/>
      <w:bCs/>
      <w:iCs/>
      <w:color w:val="41A62A" w:themeColor="accent1"/>
    </w:rPr>
  </w:style>
  <w:style w:type="paragraph" w:customStyle="1" w:styleId="AltHeading1">
    <w:name w:val="Alt Heading 1"/>
    <w:basedOn w:val="Heading1"/>
    <w:next w:val="BodyText"/>
    <w:uiPriority w:val="1"/>
    <w:qFormat/>
    <w:rsid w:val="00EB41A7"/>
    <w:pPr>
      <w:numPr>
        <w:numId w:val="0"/>
      </w:numPr>
    </w:pPr>
    <w:rPr>
      <w:bCs w:val="0"/>
    </w:rPr>
  </w:style>
  <w:style w:type="paragraph" w:customStyle="1" w:styleId="AltHeading2">
    <w:name w:val="Alt Heading 2"/>
    <w:basedOn w:val="Heading2"/>
    <w:next w:val="BodyText"/>
    <w:uiPriority w:val="1"/>
    <w:qFormat/>
    <w:rsid w:val="00EB41A7"/>
    <w:pPr>
      <w:numPr>
        <w:ilvl w:val="0"/>
        <w:numId w:val="0"/>
      </w:numPr>
    </w:pPr>
  </w:style>
  <w:style w:type="paragraph" w:customStyle="1" w:styleId="AltHeading3">
    <w:name w:val="Alt Heading 3"/>
    <w:basedOn w:val="Heading3"/>
    <w:next w:val="BodyText"/>
    <w:uiPriority w:val="1"/>
    <w:qFormat/>
    <w:rsid w:val="00EB41A7"/>
    <w:pPr>
      <w:numPr>
        <w:ilvl w:val="0"/>
        <w:numId w:val="0"/>
      </w:numPr>
    </w:pPr>
  </w:style>
  <w:style w:type="paragraph" w:styleId="Title">
    <w:name w:val="Title"/>
    <w:basedOn w:val="Normal"/>
    <w:next w:val="BodyText"/>
    <w:link w:val="TitleChar"/>
    <w:uiPriority w:val="9"/>
    <w:qFormat/>
    <w:rsid w:val="001C434C"/>
    <w:pPr>
      <w:spacing w:before="60" w:after="120"/>
    </w:pPr>
    <w:rPr>
      <w:rFonts w:asciiTheme="majorHAnsi" w:eastAsiaTheme="majorEastAsia" w:hAnsiTheme="majorHAnsi" w:cstheme="majorBidi"/>
      <w:b/>
      <w:color w:val="41A62A" w:themeColor="accent1"/>
      <w:sz w:val="70"/>
      <w:szCs w:val="52"/>
    </w:rPr>
  </w:style>
  <w:style w:type="character" w:customStyle="1" w:styleId="TitleChar">
    <w:name w:val="Title Char"/>
    <w:basedOn w:val="DefaultParagraphFont"/>
    <w:link w:val="Title"/>
    <w:uiPriority w:val="9"/>
    <w:rsid w:val="001C434C"/>
    <w:rPr>
      <w:rFonts w:asciiTheme="majorHAnsi" w:eastAsiaTheme="majorEastAsia" w:hAnsiTheme="majorHAnsi" w:cstheme="majorBidi"/>
      <w:b/>
      <w:color w:val="41A62A" w:themeColor="accent1"/>
      <w:sz w:val="70"/>
      <w:szCs w:val="52"/>
    </w:rPr>
  </w:style>
  <w:style w:type="paragraph" w:styleId="Subtitle">
    <w:name w:val="Subtitle"/>
    <w:basedOn w:val="Normal"/>
    <w:next w:val="BodyText"/>
    <w:link w:val="SubtitleChar"/>
    <w:uiPriority w:val="10"/>
    <w:rsid w:val="001C434C"/>
    <w:pPr>
      <w:numPr>
        <w:ilvl w:val="1"/>
      </w:numPr>
    </w:pPr>
    <w:rPr>
      <w:rFonts w:eastAsiaTheme="majorEastAsia" w:cstheme="majorBidi"/>
      <w:iCs/>
      <w:color w:val="41A62A" w:themeColor="accent1"/>
      <w:sz w:val="50"/>
      <w:szCs w:val="24"/>
    </w:rPr>
  </w:style>
  <w:style w:type="character" w:customStyle="1" w:styleId="SubtitleChar">
    <w:name w:val="Subtitle Char"/>
    <w:basedOn w:val="DefaultParagraphFont"/>
    <w:link w:val="Subtitle"/>
    <w:uiPriority w:val="10"/>
    <w:rsid w:val="001C434C"/>
    <w:rPr>
      <w:rFonts w:eastAsiaTheme="majorEastAsia" w:cstheme="majorBidi"/>
      <w:iCs/>
      <w:color w:val="41A62A" w:themeColor="accent1"/>
      <w:sz w:val="50"/>
      <w:szCs w:val="24"/>
    </w:rPr>
  </w:style>
  <w:style w:type="paragraph" w:styleId="BodyText2">
    <w:name w:val="Body Text 2"/>
    <w:basedOn w:val="BodyText"/>
    <w:link w:val="BodyText2Char"/>
    <w:uiPriority w:val="99"/>
    <w:semiHidden/>
    <w:rsid w:val="00222215"/>
    <w:pPr>
      <w:ind w:left="851"/>
    </w:pPr>
  </w:style>
  <w:style w:type="character" w:customStyle="1" w:styleId="BodyText2Char">
    <w:name w:val="Body Text 2 Char"/>
    <w:basedOn w:val="DefaultParagraphFont"/>
    <w:link w:val="BodyText2"/>
    <w:uiPriority w:val="99"/>
    <w:semiHidden/>
    <w:rsid w:val="00C37C7A"/>
    <w:rPr>
      <w:sz w:val="20"/>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A640FF"/>
    <w:pPr>
      <w:tabs>
        <w:tab w:val="right" w:pos="9639"/>
      </w:tabs>
      <w:jc w:val="right"/>
    </w:pPr>
    <w:rPr>
      <w:sz w:val="17"/>
    </w:rPr>
  </w:style>
  <w:style w:type="character" w:customStyle="1" w:styleId="FooterChar">
    <w:name w:val="Footer Char"/>
    <w:basedOn w:val="DefaultParagraphFont"/>
    <w:link w:val="Footer"/>
    <w:uiPriority w:val="99"/>
    <w:rsid w:val="00A640FF"/>
    <w:rPr>
      <w:rFonts w:ascii="Arial" w:hAnsi="Arial"/>
      <w:sz w:val="17"/>
    </w:rPr>
  </w:style>
  <w:style w:type="paragraph" w:styleId="ListNumber0">
    <w:name w:val="List Number"/>
    <w:basedOn w:val="Normal"/>
    <w:uiPriority w:val="1"/>
    <w:qFormat/>
    <w:rsid w:val="006754EA"/>
    <w:pPr>
      <w:numPr>
        <w:numId w:val="10"/>
      </w:numPr>
      <w:spacing w:after="120" w:line="260" w:lineRule="atLeast"/>
    </w:pPr>
  </w:style>
  <w:style w:type="paragraph" w:styleId="ListBullet0">
    <w:name w:val="List Bullet"/>
    <w:basedOn w:val="Normal"/>
    <w:uiPriority w:val="1"/>
    <w:qFormat/>
    <w:rsid w:val="006754EA"/>
    <w:pPr>
      <w:numPr>
        <w:numId w:val="12"/>
      </w:numPr>
      <w:spacing w:after="120" w:line="260" w:lineRule="atLeast"/>
    </w:pPr>
  </w:style>
  <w:style w:type="paragraph" w:styleId="TOCHeading">
    <w:name w:val="TOC Heading"/>
    <w:basedOn w:val="AltHeading1"/>
    <w:next w:val="Normal"/>
    <w:uiPriority w:val="99"/>
    <w:semiHidden/>
    <w:rsid w:val="00C801CE"/>
    <w:pPr>
      <w:pageBreakBefore w:val="0"/>
      <w:spacing w:before="240"/>
    </w:pPr>
  </w:style>
  <w:style w:type="character" w:styleId="Hyperlink">
    <w:name w:val="Hyperlink"/>
    <w:basedOn w:val="DefaultParagraphFont"/>
    <w:uiPriority w:val="99"/>
    <w:qFormat/>
    <w:rsid w:val="00EB58BD"/>
    <w:rPr>
      <w:color w:val="41A62A" w:themeColor="hyperlink"/>
      <w:u w:val="single"/>
    </w:rPr>
  </w:style>
  <w:style w:type="paragraph" w:styleId="TOC1">
    <w:name w:val="toc 1"/>
    <w:basedOn w:val="Normal"/>
    <w:next w:val="Normal"/>
    <w:uiPriority w:val="39"/>
    <w:rsid w:val="00EB41A7"/>
    <w:pPr>
      <w:tabs>
        <w:tab w:val="left" w:pos="1134"/>
        <w:tab w:val="right" w:pos="8789"/>
      </w:tabs>
      <w:spacing w:before="240" w:after="120"/>
    </w:pPr>
    <w:rPr>
      <w:b/>
      <w:caps/>
      <w:noProof/>
      <w:color w:val="41A62A" w:themeColor="accent1"/>
    </w:rPr>
  </w:style>
  <w:style w:type="paragraph" w:styleId="TOC2">
    <w:name w:val="toc 2"/>
    <w:basedOn w:val="Normal"/>
    <w:next w:val="Normal"/>
    <w:uiPriority w:val="39"/>
    <w:rsid w:val="00EB41A7"/>
    <w:pPr>
      <w:tabs>
        <w:tab w:val="left" w:pos="1134"/>
        <w:tab w:val="right" w:pos="8789"/>
      </w:tabs>
      <w:spacing w:after="80"/>
    </w:pPr>
    <w:rPr>
      <w:noProof/>
    </w:rPr>
  </w:style>
  <w:style w:type="paragraph" w:styleId="TOC3">
    <w:name w:val="toc 3"/>
    <w:basedOn w:val="Normal"/>
    <w:next w:val="Normal"/>
    <w:uiPriority w:val="39"/>
    <w:rsid w:val="00EB41A7"/>
    <w:pPr>
      <w:tabs>
        <w:tab w:val="left" w:pos="1134"/>
        <w:tab w:val="right" w:pos="8789"/>
      </w:tabs>
      <w:spacing w:after="60"/>
    </w:pPr>
    <w:rPr>
      <w:noProof/>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uiPriority w:val="99"/>
    <w:semiHidden/>
    <w:rsid w:val="001544E0"/>
  </w:style>
  <w:style w:type="paragraph" w:customStyle="1" w:styleId="TableHeading">
    <w:name w:val="Table Heading"/>
    <w:basedOn w:val="Normal"/>
    <w:uiPriority w:val="4"/>
    <w:qFormat/>
    <w:rsid w:val="00B86E2D"/>
    <w:pPr>
      <w:spacing w:before="80" w:after="80"/>
    </w:pPr>
    <w:rPr>
      <w:b/>
    </w:rPr>
  </w:style>
  <w:style w:type="paragraph" w:customStyle="1" w:styleId="TableText">
    <w:name w:val="Table Text"/>
    <w:basedOn w:val="Normal"/>
    <w:link w:val="TableTextChar"/>
    <w:uiPriority w:val="4"/>
    <w:qFormat/>
    <w:rsid w:val="00B86E2D"/>
    <w:pPr>
      <w:spacing w:before="80" w:after="80"/>
    </w:pPr>
  </w:style>
  <w:style w:type="paragraph" w:customStyle="1" w:styleId="TableBullet0">
    <w:name w:val="Table Bullet"/>
    <w:basedOn w:val="ListBullet0"/>
    <w:uiPriority w:val="4"/>
    <w:qFormat/>
    <w:rsid w:val="00B86E2D"/>
    <w:pPr>
      <w:numPr>
        <w:numId w:val="3"/>
      </w:numPr>
      <w:spacing w:before="80" w:after="80" w:line="240" w:lineRule="auto"/>
    </w:pPr>
  </w:style>
  <w:style w:type="paragraph" w:customStyle="1" w:styleId="TableNumber">
    <w:name w:val="Table Number"/>
    <w:basedOn w:val="TableText"/>
    <w:uiPriority w:val="4"/>
    <w:qFormat/>
    <w:rsid w:val="00B86E2D"/>
    <w:pPr>
      <w:numPr>
        <w:numId w:val="1"/>
      </w:numPr>
    </w:pPr>
  </w:style>
  <w:style w:type="character" w:customStyle="1" w:styleId="Heading5Char">
    <w:name w:val="Heading 5 Char"/>
    <w:basedOn w:val="DefaultParagraphFont"/>
    <w:link w:val="Heading5"/>
    <w:rsid w:val="00EB41A7"/>
    <w:rPr>
      <w:rFonts w:eastAsiaTheme="majorEastAsia" w:cstheme="majorBidi"/>
      <w:b/>
      <w:bCs/>
      <w:iCs/>
      <w:color w:val="4E4E50" w:themeColor="accent2"/>
      <w:sz w:val="20"/>
    </w:rPr>
  </w:style>
  <w:style w:type="character" w:customStyle="1" w:styleId="Heading6Char">
    <w:name w:val="Heading 6 Char"/>
    <w:basedOn w:val="DefaultParagraphFont"/>
    <w:link w:val="Heading6"/>
    <w:uiPriority w:val="99"/>
    <w:semiHidden/>
    <w:rsid w:val="00C37C7A"/>
    <w:rPr>
      <w:rFonts w:eastAsiaTheme="majorEastAsia" w:cstheme="majorBidi"/>
      <w:bCs/>
      <w:i/>
      <w:iCs/>
      <w:color w:val="4E4E50" w:themeColor="accent2"/>
      <w:sz w:val="20"/>
    </w:rPr>
  </w:style>
  <w:style w:type="paragraph" w:styleId="BodyText3">
    <w:name w:val="Body Text 3"/>
    <w:basedOn w:val="BodyText2"/>
    <w:link w:val="BodyText3Char"/>
    <w:uiPriority w:val="99"/>
    <w:semiHidden/>
    <w:rsid w:val="00222215"/>
    <w:pPr>
      <w:ind w:left="1418"/>
    </w:pPr>
  </w:style>
  <w:style w:type="character" w:customStyle="1" w:styleId="BodyText3Char">
    <w:name w:val="Body Text 3 Char"/>
    <w:basedOn w:val="DefaultParagraphFont"/>
    <w:link w:val="BodyText3"/>
    <w:uiPriority w:val="99"/>
    <w:semiHidden/>
    <w:rsid w:val="00C37C7A"/>
    <w:rPr>
      <w:sz w:val="20"/>
    </w:rPr>
  </w:style>
  <w:style w:type="paragraph" w:styleId="ListParagraph0">
    <w:name w:val="List Paragraph"/>
    <w:basedOn w:val="Normal"/>
    <w:uiPriority w:val="1"/>
    <w:qFormat/>
    <w:rsid w:val="002221D7"/>
    <w:pPr>
      <w:numPr>
        <w:numId w:val="5"/>
      </w:numPr>
      <w:spacing w:after="120"/>
    </w:pPr>
  </w:style>
  <w:style w:type="numbering" w:customStyle="1" w:styleId="ListPara">
    <w:name w:val="List_Para"/>
    <w:uiPriority w:val="99"/>
    <w:rsid w:val="005713E5"/>
  </w:style>
  <w:style w:type="paragraph" w:styleId="TOC4">
    <w:name w:val="toc 4"/>
    <w:basedOn w:val="TOC1"/>
    <w:next w:val="Normal"/>
    <w:uiPriority w:val="39"/>
    <w:rsid w:val="00E1269F"/>
    <w:pPr>
      <w:tabs>
        <w:tab w:val="clear" w:pos="1134"/>
      </w:tabs>
    </w:pPr>
  </w:style>
  <w:style w:type="numbering" w:customStyle="1" w:styleId="TableBullets">
    <w:name w:val="TableBullets"/>
    <w:uiPriority w:val="99"/>
    <w:rsid w:val="00B012F3"/>
    <w:pPr>
      <w:numPr>
        <w:numId w:val="2"/>
      </w:numPr>
    </w:pPr>
  </w:style>
  <w:style w:type="table" w:customStyle="1" w:styleId="GreyTable1">
    <w:name w:val="Grey Table 1"/>
    <w:basedOn w:val="TableNormal"/>
    <w:uiPriority w:val="99"/>
    <w:qFormat/>
    <w:rsid w:val="008039F5"/>
    <w:pPr>
      <w:spacing w:after="0"/>
    </w:pPr>
    <w:rPr>
      <w:sz w:val="20"/>
    </w:rPr>
    <w:tblPr>
      <w:tblStyleRowBandSize w:val="1"/>
      <w:tblStyleColBandSize w:val="1"/>
      <w:tblInd w:w="108" w:type="dxa"/>
      <w:tblBorders>
        <w:top w:val="single" w:sz="4" w:space="0" w:color="4E4E50" w:themeColor="text2"/>
        <w:left w:val="single" w:sz="4" w:space="0" w:color="4E4E50" w:themeColor="text2"/>
        <w:bottom w:val="single" w:sz="4" w:space="0" w:color="4E4E50" w:themeColor="text2"/>
        <w:right w:val="single" w:sz="4" w:space="0" w:color="4E4E50" w:themeColor="text2"/>
        <w:insideH w:val="single" w:sz="4" w:space="0" w:color="4E4E50" w:themeColor="text2"/>
        <w:insideV w:val="single" w:sz="4" w:space="0" w:color="4E4E50" w:themeColor="text2"/>
      </w:tblBorders>
    </w:tblPr>
    <w:trPr>
      <w:cantSplit/>
    </w:trPr>
    <w:tcPr>
      <w:shd w:val="clear" w:color="auto" w:fill="auto"/>
    </w:tcPr>
    <w:tblStylePr w:type="firstRow">
      <w:rPr>
        <w:color w:val="FFFFFF" w:themeColor="background1"/>
      </w:rPr>
      <w:tblPr/>
      <w:trPr>
        <w:cantSplit w:val="0"/>
        <w:tblHeader/>
      </w:trPr>
      <w:tcPr>
        <w:tcBorders>
          <w:insideV w:val="single" w:sz="4" w:space="0" w:color="FFFFFF" w:themeColor="background1"/>
        </w:tcBorders>
        <w:shd w:val="clear" w:color="auto" w:fill="4E4E50" w:themeFill="text2"/>
      </w:tcPr>
    </w:tblStylePr>
    <w:tblStylePr w:type="lastRow">
      <w:rPr>
        <w:b/>
        <w:color w:val="FFFFFF" w:themeColor="background1"/>
      </w:rPr>
      <w:tblPr/>
      <w:tcPr>
        <w:shd w:val="clear" w:color="auto" w:fill="B7B7B9" w:themeFill="text2" w:themeFillTint="66"/>
      </w:tcPr>
    </w:tblStylePr>
    <w:tblStylePr w:type="firstCol">
      <w:rPr>
        <w:color w:val="FFFFFF" w:themeColor="background1"/>
      </w:rPr>
      <w:tblPr/>
      <w:tcPr>
        <w:shd w:val="clear" w:color="auto" w:fill="4E4E50" w:themeFill="text2"/>
      </w:tcPr>
    </w:tblStylePr>
    <w:tblStylePr w:type="lastCol">
      <w:rPr>
        <w:color w:val="FFFFFF" w:themeColor="background1"/>
      </w:rPr>
      <w:tblPr/>
      <w:tcPr>
        <w:shd w:val="clear" w:color="auto" w:fill="B7B7B9" w:themeFill="text2" w:themeFillTint="66"/>
      </w:tcPr>
    </w:tblStylePr>
    <w:tblStylePr w:type="band2Vert">
      <w:tblPr/>
      <w:tcPr>
        <w:shd w:val="clear" w:color="auto" w:fill="DADADA" w:themeFill="background2" w:themeFillShade="E6"/>
      </w:tcPr>
    </w:tblStylePr>
    <w:tblStylePr w:type="band2Horz">
      <w:tblPr/>
      <w:tcPr>
        <w:shd w:val="clear" w:color="auto" w:fill="DBDBDC" w:themeFill="text2" w:themeFillTint="33"/>
      </w:tcPr>
    </w:tblStylePr>
  </w:style>
  <w:style w:type="table" w:customStyle="1" w:styleId="GreyTable2">
    <w:name w:val="Grey Table 2"/>
    <w:basedOn w:val="TableNormal"/>
    <w:uiPriority w:val="99"/>
    <w:qFormat/>
    <w:rsid w:val="008039F5"/>
    <w:pPr>
      <w:spacing w:after="0"/>
    </w:pPr>
    <w:rPr>
      <w:sz w:val="20"/>
    </w:rPr>
    <w:tblPr>
      <w:tblStyleRowBandSize w:val="1"/>
      <w:tblStyleColBandSize w:val="1"/>
      <w:tblInd w:w="108" w:type="dxa"/>
      <w:tblBorders>
        <w:insideH w:val="single" w:sz="12" w:space="0" w:color="FFFFFF" w:themeColor="background1"/>
        <w:insideV w:val="single" w:sz="12" w:space="0" w:color="FFFFFF" w:themeColor="background1"/>
      </w:tblBorders>
    </w:tblPr>
    <w:trPr>
      <w:cantSplit/>
    </w:trPr>
    <w:tcPr>
      <w:shd w:val="clear" w:color="auto" w:fill="DBDBDC" w:themeFill="text2" w:themeFillTint="33"/>
    </w:tcPr>
    <w:tblStylePr w:type="firstRow">
      <w:rPr>
        <w:color w:val="FFFFFF" w:themeColor="background1"/>
      </w:rPr>
      <w:tblPr/>
      <w:trPr>
        <w:cantSplit w:val="0"/>
        <w:tblHeader/>
      </w:trPr>
      <w:tcPr>
        <w:shd w:val="clear" w:color="auto" w:fill="4E4E50" w:themeFill="text2"/>
      </w:tcPr>
    </w:tblStylePr>
    <w:tblStylePr w:type="lastRow">
      <w:rPr>
        <w:b/>
        <w:color w:val="FFFFFF" w:themeColor="background1"/>
      </w:rPr>
      <w:tblPr/>
      <w:tcPr>
        <w:shd w:val="clear" w:color="auto" w:fill="B7B7B9" w:themeFill="text2" w:themeFillTint="66"/>
      </w:tcPr>
    </w:tblStylePr>
    <w:tblStylePr w:type="firstCol">
      <w:rPr>
        <w:color w:val="FFFFFF" w:themeColor="background1"/>
      </w:rPr>
      <w:tblPr/>
      <w:tcPr>
        <w:shd w:val="clear" w:color="auto" w:fill="4E4E50" w:themeFill="text2"/>
      </w:tcPr>
    </w:tblStylePr>
    <w:tblStylePr w:type="lastCol">
      <w:rPr>
        <w:color w:val="FFFFFF" w:themeColor="background1"/>
      </w:rPr>
      <w:tblPr/>
      <w:tcPr>
        <w:shd w:val="clear" w:color="auto" w:fill="B7B7B9" w:themeFill="text2" w:themeFillTint="66"/>
      </w:tcPr>
    </w:tblStylePr>
    <w:tblStylePr w:type="band1Horz">
      <w:tblPr/>
      <w:tcPr>
        <w:shd w:val="clear" w:color="auto" w:fill="FFFFFF" w:themeFill="background1"/>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Style">
    <w:name w:val="Figure Style"/>
    <w:basedOn w:val="BodyText"/>
    <w:next w:val="BodyText"/>
    <w:uiPriority w:val="2"/>
    <w:qFormat/>
    <w:rsid w:val="00514D7A"/>
    <w:pPr>
      <w:spacing w:line="240" w:lineRule="auto"/>
    </w:pPr>
  </w:style>
  <w:style w:type="paragraph" w:styleId="TOC5">
    <w:name w:val="toc 5"/>
    <w:basedOn w:val="TOC2"/>
    <w:next w:val="Normal"/>
    <w:uiPriority w:val="39"/>
    <w:rsid w:val="00E1269F"/>
    <w:pPr>
      <w:tabs>
        <w:tab w:val="clear" w:pos="1134"/>
      </w:tabs>
    </w:pPr>
  </w:style>
  <w:style w:type="paragraph" w:styleId="TOC6">
    <w:name w:val="toc 6"/>
    <w:basedOn w:val="TOC3"/>
    <w:next w:val="Normal"/>
    <w:uiPriority w:val="39"/>
    <w:rsid w:val="00E1269F"/>
    <w:pPr>
      <w:tabs>
        <w:tab w:val="clear" w:pos="1134"/>
      </w:tabs>
    </w:pPr>
  </w:style>
  <w:style w:type="paragraph" w:styleId="TOC7">
    <w:name w:val="toc 7"/>
    <w:basedOn w:val="TOC2"/>
    <w:next w:val="Normal"/>
    <w:uiPriority w:val="99"/>
    <w:semiHidden/>
    <w:rsid w:val="003B4DCF"/>
    <w:pPr>
      <w:spacing w:after="60"/>
    </w:pPr>
    <w:rPr>
      <w:sz w:val="16"/>
    </w:rPr>
  </w:style>
  <w:style w:type="numbering" w:customStyle="1" w:styleId="TableBullet">
    <w:name w:val="TableBullet"/>
    <w:uiPriority w:val="99"/>
    <w:rsid w:val="0019114D"/>
    <w:pPr>
      <w:numPr>
        <w:numId w:val="3"/>
      </w:numPr>
    </w:pPr>
  </w:style>
  <w:style w:type="paragraph" w:styleId="TOC8">
    <w:name w:val="toc 8"/>
    <w:basedOn w:val="Normal"/>
    <w:next w:val="Normal"/>
    <w:uiPriority w:val="39"/>
    <w:rsid w:val="005C5A89"/>
    <w:pPr>
      <w:tabs>
        <w:tab w:val="left" w:pos="1134"/>
        <w:tab w:val="right" w:pos="8789"/>
      </w:tabs>
      <w:spacing w:after="60"/>
      <w:ind w:left="1134" w:hanging="1134"/>
    </w:pPr>
  </w:style>
  <w:style w:type="paragraph" w:styleId="TOC9">
    <w:name w:val="toc 9"/>
    <w:basedOn w:val="Normal"/>
    <w:next w:val="Normal"/>
    <w:uiPriority w:val="39"/>
    <w:rsid w:val="00E57940"/>
    <w:pPr>
      <w:tabs>
        <w:tab w:val="left" w:pos="1418"/>
        <w:tab w:val="right" w:pos="9639"/>
      </w:tabs>
      <w:spacing w:after="60"/>
      <w:ind w:left="1134" w:hanging="1134"/>
    </w:pPr>
    <w:rPr>
      <w:color w:val="FFFFFF" w:themeColor="background1"/>
      <w:sz w:val="19"/>
    </w:rPr>
  </w:style>
  <w:style w:type="numbering" w:customStyle="1" w:styleId="ListParagraph">
    <w:name w:val="ListParagraph"/>
    <w:uiPriority w:val="99"/>
    <w:rsid w:val="002221D7"/>
    <w:pPr>
      <w:numPr>
        <w:numId w:val="4"/>
      </w:numPr>
    </w:pPr>
  </w:style>
  <w:style w:type="table" w:customStyle="1" w:styleId="GreenTable2">
    <w:name w:val="Green Table 2"/>
    <w:basedOn w:val="TableNormal"/>
    <w:uiPriority w:val="99"/>
    <w:rsid w:val="008039F5"/>
    <w:pPr>
      <w:spacing w:before="0" w:after="0"/>
    </w:pPr>
    <w:tblPr>
      <w:tblInd w:w="108" w:type="dxa"/>
      <w:tblBorders>
        <w:top w:val="single" w:sz="4" w:space="0" w:color="4E4E50" w:themeColor="text2"/>
        <w:bottom w:val="single" w:sz="4" w:space="0" w:color="4E4E50" w:themeColor="text2"/>
        <w:insideH w:val="single" w:sz="4" w:space="0" w:color="4E4E50" w:themeColor="text2"/>
        <w:insideV w:val="single" w:sz="4" w:space="0" w:color="4E4E50" w:themeColor="text2"/>
      </w:tblBorders>
    </w:tblPr>
    <w:tblStylePr w:type="firstRow">
      <w:tblPr/>
      <w:trPr>
        <w:tblHeader/>
      </w:trPr>
    </w:tblStylePr>
    <w:tblStylePr w:type="firstCol">
      <w:tblPr/>
      <w:tcPr>
        <w:shd w:val="clear" w:color="auto" w:fill="B3DBAA" w:themeFill="accent3"/>
      </w:tcPr>
    </w:tblStylePr>
  </w:style>
  <w:style w:type="character" w:styleId="PlaceholderText">
    <w:name w:val="Placeholder Text"/>
    <w:basedOn w:val="DefaultParagraphFont"/>
    <w:uiPriority w:val="99"/>
    <w:semiHidden/>
    <w:rsid w:val="00614A17"/>
    <w:rPr>
      <w:color w:val="808080"/>
    </w:rPr>
  </w:style>
  <w:style w:type="paragraph" w:customStyle="1" w:styleId="TOCHeading2">
    <w:name w:val="TOC Heading 2"/>
    <w:basedOn w:val="TOCHeading"/>
    <w:next w:val="BodyText"/>
    <w:uiPriority w:val="99"/>
    <w:semiHidden/>
    <w:rsid w:val="00C801CE"/>
    <w:pPr>
      <w:spacing w:after="240"/>
    </w:pPr>
    <w:rPr>
      <w:b/>
      <w:caps/>
      <w:sz w:val="24"/>
    </w:rPr>
  </w:style>
  <w:style w:type="table" w:customStyle="1" w:styleId="GreenTable1">
    <w:name w:val="Green Table 1"/>
    <w:basedOn w:val="TableNormal"/>
    <w:uiPriority w:val="99"/>
    <w:rsid w:val="008039F5"/>
    <w:pPr>
      <w:spacing w:before="0" w:after="0"/>
    </w:pPr>
    <w:tblPr>
      <w:tblInd w:w="108" w:type="dxa"/>
      <w:tblBorders>
        <w:top w:val="single" w:sz="4" w:space="0" w:color="307C1F" w:themeColor="accent1" w:themeShade="BF"/>
        <w:left w:val="single" w:sz="4" w:space="0" w:color="307C1F" w:themeColor="accent1" w:themeShade="BF"/>
        <w:bottom w:val="single" w:sz="4" w:space="0" w:color="307C1F" w:themeColor="accent1" w:themeShade="BF"/>
        <w:right w:val="single" w:sz="4" w:space="0" w:color="307C1F" w:themeColor="accent1" w:themeShade="BF"/>
        <w:insideH w:val="single" w:sz="4" w:space="0" w:color="307C1F" w:themeColor="accent1" w:themeShade="BF"/>
        <w:insideV w:val="single" w:sz="4" w:space="0" w:color="307C1F" w:themeColor="accent1" w:themeShade="BF"/>
      </w:tblBorders>
    </w:tblPr>
    <w:tcPr>
      <w:shd w:val="clear" w:color="auto" w:fill="FFFFFF" w:themeFill="background1"/>
    </w:tcPr>
    <w:tblStylePr w:type="firstRow">
      <w:rPr>
        <w:color w:val="FFFFFF" w:themeColor="background1"/>
      </w:rPr>
      <w:tblPr/>
      <w:trPr>
        <w:tblHeader/>
      </w:trPr>
      <w:tcPr>
        <w:shd w:val="clear" w:color="auto" w:fill="41A62A" w:themeFill="accent1"/>
      </w:tcPr>
    </w:tblStylePr>
    <w:tblStylePr w:type="lastRow">
      <w:rPr>
        <w:color w:val="FFFFFF" w:themeColor="background1"/>
      </w:rPr>
      <w:tblPr/>
      <w:tcPr>
        <w:shd w:val="clear" w:color="auto" w:fill="41A62A" w:themeFill="accent1"/>
      </w:tcPr>
    </w:tblStylePr>
    <w:tblStylePr w:type="firstCol">
      <w:tblPr/>
      <w:tcPr>
        <w:shd w:val="clear" w:color="auto" w:fill="D5F2CE" w:themeFill="accent1" w:themeFillTint="33"/>
      </w:tcPr>
    </w:tblStylePr>
  </w:style>
  <w:style w:type="paragraph" w:customStyle="1" w:styleId="AppendicesTitle">
    <w:name w:val="Appendices Title"/>
    <w:basedOn w:val="Normal"/>
    <w:uiPriority w:val="99"/>
    <w:semiHidden/>
    <w:rsid w:val="00AF06F1"/>
    <w:pPr>
      <w:spacing w:before="1200" w:after="480"/>
    </w:pPr>
    <w:rPr>
      <w:color w:val="FFFFFF" w:themeColor="background1"/>
      <w:sz w:val="52"/>
    </w:rPr>
  </w:style>
  <w:style w:type="paragraph" w:styleId="NormalWeb">
    <w:name w:val="Normal (Web)"/>
    <w:basedOn w:val="Normal"/>
    <w:uiPriority w:val="99"/>
    <w:semiHidden/>
    <w:unhideWhenUsed/>
    <w:rsid w:val="00F5378A"/>
    <w:rPr>
      <w:rFonts w:cs="Times New Roman"/>
      <w:szCs w:val="24"/>
    </w:rPr>
  </w:style>
  <w:style w:type="paragraph" w:customStyle="1" w:styleId="AppHeading1">
    <w:name w:val="App Heading 1"/>
    <w:basedOn w:val="Heading1"/>
    <w:next w:val="BodyText"/>
    <w:uiPriority w:val="9"/>
    <w:qFormat/>
    <w:rsid w:val="00D908FC"/>
    <w:pPr>
      <w:numPr>
        <w:numId w:val="7"/>
      </w:numPr>
    </w:pPr>
  </w:style>
  <w:style w:type="paragraph" w:customStyle="1" w:styleId="AppHeading2">
    <w:name w:val="App Heading 2"/>
    <w:basedOn w:val="Heading2"/>
    <w:next w:val="BodyText"/>
    <w:uiPriority w:val="9"/>
    <w:qFormat/>
    <w:rsid w:val="00D908FC"/>
    <w:pPr>
      <w:numPr>
        <w:numId w:val="7"/>
      </w:numPr>
    </w:pPr>
  </w:style>
  <w:style w:type="paragraph" w:customStyle="1" w:styleId="AppHeading3">
    <w:name w:val="App Heading 3"/>
    <w:basedOn w:val="Heading3"/>
    <w:next w:val="BodyText"/>
    <w:uiPriority w:val="9"/>
    <w:qFormat/>
    <w:rsid w:val="00D908FC"/>
    <w:pPr>
      <w:numPr>
        <w:numId w:val="7"/>
      </w:numPr>
    </w:pPr>
  </w:style>
  <w:style w:type="numbering" w:customStyle="1" w:styleId="ListAppHeadings">
    <w:name w:val="List_AppHeadings"/>
    <w:uiPriority w:val="99"/>
    <w:rsid w:val="00D908FC"/>
    <w:pPr>
      <w:numPr>
        <w:numId w:val="6"/>
      </w:numPr>
    </w:pPr>
  </w:style>
  <w:style w:type="numbering" w:customStyle="1" w:styleId="ListHeadings">
    <w:name w:val="List_Headings"/>
    <w:uiPriority w:val="99"/>
    <w:rsid w:val="00EB41A7"/>
    <w:pPr>
      <w:numPr>
        <w:numId w:val="8"/>
      </w:numPr>
    </w:pPr>
  </w:style>
  <w:style w:type="paragraph" w:customStyle="1" w:styleId="OfficeGreen">
    <w:name w:val="Office Green"/>
    <w:basedOn w:val="BodyText"/>
    <w:uiPriority w:val="99"/>
    <w:semiHidden/>
    <w:qFormat/>
    <w:rsid w:val="00024B9E"/>
    <w:rPr>
      <w:b/>
      <w:color w:val="41A62A" w:themeColor="accent1"/>
    </w:rPr>
  </w:style>
  <w:style w:type="character" w:styleId="PageNumber">
    <w:name w:val="page number"/>
    <w:basedOn w:val="DefaultParagraphFont"/>
    <w:uiPriority w:val="99"/>
    <w:rsid w:val="000E1856"/>
    <w:rPr>
      <w:color w:val="41A62A" w:themeColor="accent1"/>
      <w:sz w:val="20"/>
    </w:rPr>
  </w:style>
  <w:style w:type="numbering" w:customStyle="1" w:styleId="ListNumber">
    <w:name w:val="List_Number"/>
    <w:uiPriority w:val="99"/>
    <w:rsid w:val="006754EA"/>
    <w:pPr>
      <w:numPr>
        <w:numId w:val="9"/>
      </w:numPr>
    </w:pPr>
  </w:style>
  <w:style w:type="numbering" w:customStyle="1" w:styleId="ListBullet">
    <w:name w:val="List_Bullet"/>
    <w:uiPriority w:val="99"/>
    <w:rsid w:val="006754EA"/>
    <w:pPr>
      <w:numPr>
        <w:numId w:val="11"/>
      </w:numPr>
    </w:pPr>
  </w:style>
  <w:style w:type="paragraph" w:styleId="ListNumber2">
    <w:name w:val="List Number 2"/>
    <w:basedOn w:val="ListNumber0"/>
    <w:uiPriority w:val="1"/>
    <w:rsid w:val="006754EA"/>
    <w:pPr>
      <w:numPr>
        <w:ilvl w:val="1"/>
      </w:numPr>
    </w:pPr>
  </w:style>
  <w:style w:type="paragraph" w:styleId="ListNumber3">
    <w:name w:val="List Number 3"/>
    <w:basedOn w:val="ListNumber2"/>
    <w:uiPriority w:val="1"/>
    <w:rsid w:val="006754EA"/>
    <w:pPr>
      <w:numPr>
        <w:ilvl w:val="2"/>
      </w:numPr>
    </w:pPr>
  </w:style>
  <w:style w:type="paragraph" w:styleId="ListBullet2">
    <w:name w:val="List Bullet 2"/>
    <w:basedOn w:val="ListBullet0"/>
    <w:uiPriority w:val="1"/>
    <w:rsid w:val="006754EA"/>
    <w:pPr>
      <w:numPr>
        <w:ilvl w:val="1"/>
      </w:numPr>
    </w:pPr>
  </w:style>
  <w:style w:type="paragraph" w:styleId="ListBullet3">
    <w:name w:val="List Bullet 3"/>
    <w:basedOn w:val="ListBullet2"/>
    <w:uiPriority w:val="1"/>
    <w:rsid w:val="006754EA"/>
    <w:pPr>
      <w:numPr>
        <w:ilvl w:val="2"/>
      </w:numPr>
    </w:pPr>
  </w:style>
  <w:style w:type="character" w:customStyle="1" w:styleId="Greentext">
    <w:name w:val="Green text"/>
    <w:basedOn w:val="DefaultParagraphFont"/>
    <w:uiPriority w:val="39"/>
    <w:qFormat/>
    <w:rsid w:val="00290B4C"/>
    <w:rPr>
      <w:color w:val="41A62A" w:themeColor="accent1"/>
    </w:rPr>
  </w:style>
  <w:style w:type="character" w:customStyle="1" w:styleId="TableTextChar">
    <w:name w:val="Table Text Char"/>
    <w:link w:val="TableText"/>
    <w:uiPriority w:val="4"/>
    <w:rsid w:val="00107C68"/>
    <w:rPr>
      <w:sz w:val="20"/>
    </w:rPr>
  </w:style>
  <w:style w:type="paragraph" w:styleId="Caption">
    <w:name w:val="caption"/>
    <w:basedOn w:val="Normal"/>
    <w:next w:val="FigureStyle"/>
    <w:uiPriority w:val="4"/>
    <w:qFormat/>
    <w:rsid w:val="00A10706"/>
    <w:pPr>
      <w:keepNext/>
      <w:tabs>
        <w:tab w:val="left" w:pos="1134"/>
      </w:tabs>
      <w:spacing w:before="240" w:after="120"/>
      <w:ind w:left="1134" w:hanging="1134"/>
    </w:pPr>
    <w:rPr>
      <w:b/>
      <w:color w:val="4E4E50" w:themeColor="text2"/>
    </w:rPr>
  </w:style>
  <w:style w:type="paragraph" w:styleId="TableofFigures">
    <w:name w:val="table of figures"/>
    <w:basedOn w:val="Normal"/>
    <w:next w:val="Normal"/>
    <w:uiPriority w:val="99"/>
    <w:unhideWhenUsed/>
    <w:rsid w:val="00A04B6B"/>
  </w:style>
  <w:style w:type="paragraph" w:customStyle="1" w:styleId="CoverSmallWhiteNonBold">
    <w:name w:val="CoverSmallWhiteNonBold"/>
    <w:basedOn w:val="Normal"/>
    <w:uiPriority w:val="99"/>
    <w:rsid w:val="001C434C"/>
    <w:pPr>
      <w:spacing w:after="180"/>
    </w:pPr>
    <w:rPr>
      <w:color w:val="FFFFFF" w:themeColor="background1"/>
    </w:rPr>
  </w:style>
  <w:style w:type="paragraph" w:customStyle="1" w:styleId="CoverDetails">
    <w:name w:val="Cover Details"/>
    <w:basedOn w:val="Normal"/>
    <w:uiPriority w:val="99"/>
    <w:semiHidden/>
    <w:rsid w:val="00D73A3E"/>
    <w:pPr>
      <w:spacing w:before="180" w:after="180"/>
    </w:pPr>
    <w:rPr>
      <w:b/>
      <w:color w:val="FFFFFF" w:themeColor="background1"/>
    </w:rPr>
  </w:style>
  <w:style w:type="character" w:customStyle="1" w:styleId="8ptgreen">
    <w:name w:val="8pt green"/>
    <w:uiPriority w:val="99"/>
    <w:rsid w:val="005C7401"/>
    <w:rPr>
      <w:color w:val="41A62A" w:themeColor="accent1"/>
      <w:sz w:val="16"/>
      <w:szCs w:val="16"/>
    </w:rPr>
  </w:style>
  <w:style w:type="table" w:styleId="LightShading-Accent1">
    <w:name w:val="Light Shading Accent 1"/>
    <w:basedOn w:val="TableNormal"/>
    <w:uiPriority w:val="60"/>
    <w:rsid w:val="00D97F08"/>
    <w:pPr>
      <w:spacing w:before="0" w:after="0"/>
    </w:pPr>
    <w:tblPr>
      <w:tblStyleRowBandSize w:val="1"/>
      <w:tblStyleColBandSize w:val="1"/>
      <w:tblInd w:w="108" w:type="dxa"/>
      <w:tblBorders>
        <w:top w:val="single" w:sz="4" w:space="0" w:color="41A62A" w:themeColor="accent1"/>
        <w:bottom w:val="single" w:sz="4" w:space="0" w:color="41A62A" w:themeColor="accent1"/>
        <w:insideH w:val="single" w:sz="4" w:space="0" w:color="41A62A" w:themeColor="accent1"/>
      </w:tblBorders>
    </w:tblPr>
    <w:tblStylePr w:type="firstRow">
      <w:pPr>
        <w:spacing w:before="0" w:after="0" w:line="240" w:lineRule="auto"/>
      </w:pPr>
      <w:rPr>
        <w:b w:val="0"/>
        <w:bCs/>
        <w:color w:val="41A62A" w:themeColor="accent1"/>
      </w:rPr>
      <w:tblPr/>
      <w:tcPr>
        <w:tcBorders>
          <w:top w:val="single" w:sz="8" w:space="0" w:color="41A62A" w:themeColor="accent1"/>
          <w:left w:val="nil"/>
          <w:bottom w:val="single" w:sz="8" w:space="0" w:color="41A62A" w:themeColor="accent1"/>
          <w:right w:val="nil"/>
          <w:insideH w:val="nil"/>
          <w:insideV w:val="nil"/>
        </w:tcBorders>
      </w:tcPr>
    </w:tblStylePr>
    <w:tblStylePr w:type="lastRow">
      <w:pPr>
        <w:spacing w:before="0" w:after="0" w:line="240" w:lineRule="auto"/>
      </w:pPr>
      <w:rPr>
        <w:b/>
        <w:bCs/>
      </w:rPr>
      <w:tblPr/>
      <w:tcPr>
        <w:tcBorders>
          <w:top w:val="single" w:sz="8" w:space="0" w:color="41A62A" w:themeColor="accent1"/>
          <w:left w:val="nil"/>
          <w:bottom w:val="single" w:sz="8" w:space="0" w:color="41A6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F0C3" w:themeFill="accent1" w:themeFillTint="3F"/>
      </w:tcPr>
    </w:tblStylePr>
    <w:tblStylePr w:type="band1Horz">
      <w:tblPr/>
      <w:tcPr>
        <w:tcBorders>
          <w:left w:val="nil"/>
          <w:right w:val="nil"/>
          <w:insideH w:val="nil"/>
          <w:insideV w:val="nil"/>
        </w:tcBorders>
        <w:shd w:val="clear" w:color="auto" w:fill="CBF0C3" w:themeFill="accent1" w:themeFillTint="3F"/>
      </w:tcPr>
    </w:tblStylePr>
  </w:style>
  <w:style w:type="paragraph" w:customStyle="1" w:styleId="Source">
    <w:name w:val="Source"/>
    <w:basedOn w:val="Normal"/>
    <w:next w:val="BodyText"/>
    <w:uiPriority w:val="1"/>
    <w:qFormat/>
    <w:rsid w:val="00514D7A"/>
    <w:pPr>
      <w:spacing w:before="120" w:after="240"/>
    </w:pPr>
    <w:rPr>
      <w:color w:val="4E4E50" w:themeColor="accent2"/>
      <w:sz w:val="16"/>
    </w:rPr>
  </w:style>
  <w:style w:type="paragraph" w:customStyle="1" w:styleId="AltHeading15">
    <w:name w:val="Alt Heading 1.5"/>
    <w:basedOn w:val="Title"/>
    <w:next w:val="BodyText"/>
    <w:uiPriority w:val="1"/>
    <w:qFormat/>
    <w:rsid w:val="00F8602E"/>
    <w:pPr>
      <w:spacing w:before="440" w:after="220"/>
    </w:pPr>
    <w:rPr>
      <w:b w:val="0"/>
      <w:sz w:val="44"/>
    </w:rPr>
  </w:style>
  <w:style w:type="paragraph" w:customStyle="1" w:styleId="TableNumber2">
    <w:name w:val="Table Number 2"/>
    <w:basedOn w:val="TableNumber"/>
    <w:uiPriority w:val="1"/>
    <w:qFormat/>
    <w:rsid w:val="00D91289"/>
    <w:pPr>
      <w:numPr>
        <w:numId w:val="0"/>
      </w:numPr>
      <w:tabs>
        <w:tab w:val="left" w:pos="794"/>
        <w:tab w:val="num" w:pos="1041"/>
      </w:tabs>
      <w:ind w:left="1041" w:right="113" w:hanging="340"/>
    </w:pPr>
  </w:style>
  <w:style w:type="numbering" w:customStyle="1" w:styleId="TableNumber0">
    <w:name w:val="Table_Number"/>
    <w:uiPriority w:val="99"/>
    <w:rsid w:val="00D91289"/>
    <w:pPr>
      <w:numPr>
        <w:numId w:val="14"/>
      </w:numPr>
    </w:pPr>
  </w:style>
  <w:style w:type="paragraph" w:customStyle="1" w:styleId="Default">
    <w:name w:val="Default"/>
    <w:rsid w:val="00B13D09"/>
    <w:pPr>
      <w:autoSpaceDE w:val="0"/>
      <w:autoSpaceDN w:val="0"/>
      <w:adjustRightInd w:val="0"/>
      <w:spacing w:before="0" w:after="0"/>
    </w:pPr>
    <w:rPr>
      <w:rFonts w:ascii="Arial" w:hAnsi="Arial" w:cs="Arial"/>
      <w:color w:val="000000"/>
      <w:sz w:val="24"/>
      <w:szCs w:val="24"/>
    </w:rPr>
  </w:style>
  <w:style w:type="paragraph" w:customStyle="1" w:styleId="CM19">
    <w:name w:val="CM19"/>
    <w:basedOn w:val="Default"/>
    <w:next w:val="Default"/>
    <w:uiPriority w:val="99"/>
    <w:rsid w:val="00B13D09"/>
    <w:rPr>
      <w:color w:val="auto"/>
    </w:rPr>
  </w:style>
  <w:style w:type="character" w:styleId="CommentReference">
    <w:name w:val="annotation reference"/>
    <w:basedOn w:val="DefaultParagraphFont"/>
    <w:uiPriority w:val="99"/>
    <w:semiHidden/>
    <w:rsid w:val="00113CCE"/>
    <w:rPr>
      <w:sz w:val="16"/>
      <w:szCs w:val="16"/>
    </w:rPr>
  </w:style>
  <w:style w:type="paragraph" w:styleId="CommentText">
    <w:name w:val="annotation text"/>
    <w:basedOn w:val="Normal"/>
    <w:link w:val="CommentTextChar"/>
    <w:uiPriority w:val="99"/>
    <w:semiHidden/>
    <w:rsid w:val="00113CCE"/>
    <w:rPr>
      <w:szCs w:val="20"/>
    </w:rPr>
  </w:style>
  <w:style w:type="character" w:customStyle="1" w:styleId="CommentTextChar">
    <w:name w:val="Comment Text Char"/>
    <w:basedOn w:val="DefaultParagraphFont"/>
    <w:link w:val="CommentText"/>
    <w:uiPriority w:val="99"/>
    <w:semiHidden/>
    <w:rsid w:val="00113CCE"/>
    <w:rPr>
      <w:sz w:val="20"/>
      <w:szCs w:val="20"/>
    </w:rPr>
  </w:style>
  <w:style w:type="paragraph" w:styleId="CommentSubject">
    <w:name w:val="annotation subject"/>
    <w:basedOn w:val="CommentText"/>
    <w:next w:val="CommentText"/>
    <w:link w:val="CommentSubjectChar"/>
    <w:uiPriority w:val="99"/>
    <w:semiHidden/>
    <w:rsid w:val="00113CCE"/>
    <w:rPr>
      <w:b/>
      <w:bCs/>
    </w:rPr>
  </w:style>
  <w:style w:type="character" w:customStyle="1" w:styleId="CommentSubjectChar">
    <w:name w:val="Comment Subject Char"/>
    <w:basedOn w:val="CommentTextChar"/>
    <w:link w:val="CommentSubject"/>
    <w:uiPriority w:val="99"/>
    <w:semiHidden/>
    <w:rsid w:val="00113CCE"/>
    <w:rPr>
      <w:b/>
      <w:bCs/>
      <w:sz w:val="20"/>
      <w:szCs w:val="20"/>
    </w:rPr>
  </w:style>
  <w:style w:type="paragraph" w:customStyle="1" w:styleId="CSDSME">
    <w:name w:val="CSDSME"/>
    <w:basedOn w:val="Normal"/>
    <w:rsid w:val="004B2310"/>
    <w:rPr>
      <w:rFonts w:ascii="Arial" w:eastAsia="Times New Roman" w:hAnsi="Arial" w:cs="Times New Roman"/>
      <w:szCs w:val="20"/>
    </w:rPr>
  </w:style>
  <w:style w:type="paragraph" w:customStyle="1" w:styleId="CSDPArea">
    <w:name w:val="CSDPArea"/>
    <w:basedOn w:val="Normal"/>
    <w:rsid w:val="004B2310"/>
    <w:rPr>
      <w:rFonts w:ascii="Arial" w:eastAsia="Times New Roman" w:hAnsi="Arial" w:cs="Times New Roman"/>
      <w:szCs w:val="20"/>
    </w:rPr>
  </w:style>
  <w:style w:type="paragraph" w:customStyle="1" w:styleId="CSDApprover">
    <w:name w:val="CSDApprover"/>
    <w:basedOn w:val="Normal"/>
    <w:rsid w:val="004B2310"/>
    <w:rPr>
      <w:rFonts w:ascii="Arial" w:eastAsia="Times New Roman" w:hAnsi="Arial" w:cs="Times New Roman"/>
      <w:szCs w:val="20"/>
    </w:rPr>
  </w:style>
  <w:style w:type="paragraph" w:customStyle="1" w:styleId="CSDIssue">
    <w:name w:val="CSDIssue"/>
    <w:basedOn w:val="Normal"/>
    <w:rsid w:val="004B2310"/>
    <w:rPr>
      <w:rFonts w:ascii="Arial" w:eastAsia="Times New Roman" w:hAnsi="Arial" w:cs="Times New Roman"/>
      <w:szCs w:val="20"/>
    </w:rPr>
  </w:style>
  <w:style w:type="paragraph" w:customStyle="1" w:styleId="CSDPAspect">
    <w:name w:val="CSDPAspect"/>
    <w:basedOn w:val="Normal"/>
    <w:rsid w:val="004B2310"/>
    <w:rPr>
      <w:rFonts w:ascii="Arial" w:eastAsia="Times New Roman" w:hAnsi="Arial" w:cs="Times New Roman"/>
      <w:szCs w:val="20"/>
    </w:rPr>
  </w:style>
  <w:style w:type="paragraph" w:customStyle="1" w:styleId="CSDREWDate">
    <w:name w:val="CSDREWDate"/>
    <w:basedOn w:val="Normal"/>
    <w:rsid w:val="004B2310"/>
    <w:rPr>
      <w:rFonts w:ascii="Arial" w:eastAsia="Times New Roman" w:hAnsi="Arial" w:cs="Times New Roman"/>
      <w:szCs w:val="20"/>
    </w:rPr>
  </w:style>
  <w:style w:type="paragraph" w:customStyle="1" w:styleId="CSDComp">
    <w:name w:val="CSDComp"/>
    <w:basedOn w:val="Normal"/>
    <w:rsid w:val="004B2310"/>
    <w:pPr>
      <w:jc w:val="center"/>
    </w:pPr>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8266">
      <w:bodyDiv w:val="1"/>
      <w:marLeft w:val="0"/>
      <w:marRight w:val="0"/>
      <w:marTop w:val="0"/>
      <w:marBottom w:val="0"/>
      <w:divBdr>
        <w:top w:val="none" w:sz="0" w:space="0" w:color="auto"/>
        <w:left w:val="none" w:sz="0" w:space="0" w:color="auto"/>
        <w:bottom w:val="none" w:sz="0" w:space="0" w:color="auto"/>
        <w:right w:val="none" w:sz="0" w:space="0" w:color="auto"/>
      </w:divBdr>
    </w:div>
    <w:div w:id="389426301">
      <w:bodyDiv w:val="1"/>
      <w:marLeft w:val="0"/>
      <w:marRight w:val="0"/>
      <w:marTop w:val="0"/>
      <w:marBottom w:val="0"/>
      <w:divBdr>
        <w:top w:val="none" w:sz="0" w:space="0" w:color="auto"/>
        <w:left w:val="none" w:sz="0" w:space="0" w:color="auto"/>
        <w:bottom w:val="none" w:sz="0" w:space="0" w:color="auto"/>
        <w:right w:val="none" w:sz="0" w:space="0" w:color="auto"/>
      </w:divBdr>
    </w:div>
    <w:div w:id="571162484">
      <w:bodyDiv w:val="1"/>
      <w:marLeft w:val="0"/>
      <w:marRight w:val="0"/>
      <w:marTop w:val="0"/>
      <w:marBottom w:val="0"/>
      <w:divBdr>
        <w:top w:val="none" w:sz="0" w:space="0" w:color="auto"/>
        <w:left w:val="none" w:sz="0" w:space="0" w:color="auto"/>
        <w:bottom w:val="none" w:sz="0" w:space="0" w:color="auto"/>
        <w:right w:val="none" w:sz="0" w:space="0" w:color="auto"/>
      </w:divBdr>
    </w:div>
    <w:div w:id="918829757">
      <w:bodyDiv w:val="1"/>
      <w:marLeft w:val="0"/>
      <w:marRight w:val="0"/>
      <w:marTop w:val="0"/>
      <w:marBottom w:val="0"/>
      <w:divBdr>
        <w:top w:val="none" w:sz="0" w:space="0" w:color="auto"/>
        <w:left w:val="none" w:sz="0" w:space="0" w:color="auto"/>
        <w:bottom w:val="none" w:sz="0" w:space="0" w:color="auto"/>
        <w:right w:val="none" w:sz="0" w:space="0" w:color="auto"/>
      </w:divBdr>
    </w:div>
    <w:div w:id="940261963">
      <w:bodyDiv w:val="1"/>
      <w:marLeft w:val="0"/>
      <w:marRight w:val="0"/>
      <w:marTop w:val="0"/>
      <w:marBottom w:val="0"/>
      <w:divBdr>
        <w:top w:val="none" w:sz="0" w:space="0" w:color="auto"/>
        <w:left w:val="none" w:sz="0" w:space="0" w:color="auto"/>
        <w:bottom w:val="none" w:sz="0" w:space="0" w:color="auto"/>
        <w:right w:val="none" w:sz="0" w:space="0" w:color="auto"/>
      </w:divBdr>
    </w:div>
    <w:div w:id="1005669396">
      <w:bodyDiv w:val="1"/>
      <w:marLeft w:val="0"/>
      <w:marRight w:val="0"/>
      <w:marTop w:val="0"/>
      <w:marBottom w:val="0"/>
      <w:divBdr>
        <w:top w:val="none" w:sz="0" w:space="0" w:color="auto"/>
        <w:left w:val="none" w:sz="0" w:space="0" w:color="auto"/>
        <w:bottom w:val="none" w:sz="0" w:space="0" w:color="auto"/>
        <w:right w:val="none" w:sz="0" w:space="0" w:color="auto"/>
      </w:divBdr>
      <w:divsChild>
        <w:div w:id="1091203414">
          <w:marLeft w:val="0"/>
          <w:marRight w:val="0"/>
          <w:marTop w:val="0"/>
          <w:marBottom w:val="0"/>
          <w:divBdr>
            <w:top w:val="none" w:sz="0" w:space="0" w:color="auto"/>
            <w:left w:val="none" w:sz="0" w:space="0" w:color="auto"/>
            <w:bottom w:val="none" w:sz="0" w:space="0" w:color="auto"/>
            <w:right w:val="none" w:sz="0" w:space="0" w:color="auto"/>
          </w:divBdr>
        </w:div>
        <w:div w:id="475801765">
          <w:marLeft w:val="0"/>
          <w:marRight w:val="0"/>
          <w:marTop w:val="0"/>
          <w:marBottom w:val="0"/>
          <w:divBdr>
            <w:top w:val="none" w:sz="0" w:space="0" w:color="auto"/>
            <w:left w:val="none" w:sz="0" w:space="0" w:color="auto"/>
            <w:bottom w:val="none" w:sz="0" w:space="0" w:color="auto"/>
            <w:right w:val="none" w:sz="0" w:space="0" w:color="auto"/>
          </w:divBdr>
        </w:div>
        <w:div w:id="1577326637">
          <w:marLeft w:val="0"/>
          <w:marRight w:val="0"/>
          <w:marTop w:val="0"/>
          <w:marBottom w:val="0"/>
          <w:divBdr>
            <w:top w:val="none" w:sz="0" w:space="0" w:color="auto"/>
            <w:left w:val="none" w:sz="0" w:space="0" w:color="auto"/>
            <w:bottom w:val="none" w:sz="0" w:space="0" w:color="auto"/>
            <w:right w:val="none" w:sz="0" w:space="0" w:color="auto"/>
          </w:divBdr>
        </w:div>
        <w:div w:id="132599439">
          <w:marLeft w:val="0"/>
          <w:marRight w:val="0"/>
          <w:marTop w:val="0"/>
          <w:marBottom w:val="0"/>
          <w:divBdr>
            <w:top w:val="none" w:sz="0" w:space="0" w:color="auto"/>
            <w:left w:val="none" w:sz="0" w:space="0" w:color="auto"/>
            <w:bottom w:val="none" w:sz="0" w:space="0" w:color="auto"/>
            <w:right w:val="none" w:sz="0" w:space="0" w:color="auto"/>
          </w:divBdr>
        </w:div>
        <w:div w:id="1533305811">
          <w:marLeft w:val="0"/>
          <w:marRight w:val="0"/>
          <w:marTop w:val="0"/>
          <w:marBottom w:val="0"/>
          <w:divBdr>
            <w:top w:val="none" w:sz="0" w:space="0" w:color="auto"/>
            <w:left w:val="none" w:sz="0" w:space="0" w:color="auto"/>
            <w:bottom w:val="none" w:sz="0" w:space="0" w:color="auto"/>
            <w:right w:val="none" w:sz="0" w:space="0" w:color="auto"/>
          </w:divBdr>
        </w:div>
      </w:divsChild>
    </w:div>
    <w:div w:id="1140732049">
      <w:bodyDiv w:val="1"/>
      <w:marLeft w:val="0"/>
      <w:marRight w:val="0"/>
      <w:marTop w:val="0"/>
      <w:marBottom w:val="0"/>
      <w:divBdr>
        <w:top w:val="none" w:sz="0" w:space="0" w:color="auto"/>
        <w:left w:val="none" w:sz="0" w:space="0" w:color="auto"/>
        <w:bottom w:val="none" w:sz="0" w:space="0" w:color="auto"/>
        <w:right w:val="none" w:sz="0" w:space="0" w:color="auto"/>
      </w:divBdr>
    </w:div>
    <w:div w:id="1299798347">
      <w:bodyDiv w:val="1"/>
      <w:marLeft w:val="0"/>
      <w:marRight w:val="0"/>
      <w:marTop w:val="0"/>
      <w:marBottom w:val="0"/>
      <w:divBdr>
        <w:top w:val="none" w:sz="0" w:space="0" w:color="auto"/>
        <w:left w:val="none" w:sz="0" w:space="0" w:color="auto"/>
        <w:bottom w:val="none" w:sz="0" w:space="0" w:color="auto"/>
        <w:right w:val="none" w:sz="0" w:space="0" w:color="auto"/>
      </w:divBdr>
    </w:div>
    <w:div w:id="1315331168">
      <w:bodyDiv w:val="1"/>
      <w:marLeft w:val="0"/>
      <w:marRight w:val="0"/>
      <w:marTop w:val="0"/>
      <w:marBottom w:val="0"/>
      <w:divBdr>
        <w:top w:val="none" w:sz="0" w:space="0" w:color="auto"/>
        <w:left w:val="none" w:sz="0" w:space="0" w:color="auto"/>
        <w:bottom w:val="none" w:sz="0" w:space="0" w:color="auto"/>
        <w:right w:val="none" w:sz="0" w:space="0" w:color="auto"/>
      </w:divBdr>
    </w:div>
    <w:div w:id="1479758937">
      <w:bodyDiv w:val="1"/>
      <w:marLeft w:val="0"/>
      <w:marRight w:val="0"/>
      <w:marTop w:val="0"/>
      <w:marBottom w:val="0"/>
      <w:divBdr>
        <w:top w:val="none" w:sz="0" w:space="0" w:color="auto"/>
        <w:left w:val="none" w:sz="0" w:space="0" w:color="auto"/>
        <w:bottom w:val="none" w:sz="0" w:space="0" w:color="auto"/>
        <w:right w:val="none" w:sz="0" w:space="0" w:color="auto"/>
      </w:divBdr>
    </w:div>
    <w:div w:id="1564637253">
      <w:bodyDiv w:val="1"/>
      <w:marLeft w:val="0"/>
      <w:marRight w:val="0"/>
      <w:marTop w:val="0"/>
      <w:marBottom w:val="0"/>
      <w:divBdr>
        <w:top w:val="none" w:sz="0" w:space="0" w:color="auto"/>
        <w:left w:val="none" w:sz="0" w:space="0" w:color="auto"/>
        <w:bottom w:val="none" w:sz="0" w:space="0" w:color="auto"/>
        <w:right w:val="none" w:sz="0" w:space="0" w:color="auto"/>
      </w:divBdr>
    </w:div>
    <w:div w:id="1597983523">
      <w:bodyDiv w:val="1"/>
      <w:marLeft w:val="0"/>
      <w:marRight w:val="0"/>
      <w:marTop w:val="0"/>
      <w:marBottom w:val="0"/>
      <w:divBdr>
        <w:top w:val="none" w:sz="0" w:space="0" w:color="auto"/>
        <w:left w:val="none" w:sz="0" w:space="0" w:color="auto"/>
        <w:bottom w:val="none" w:sz="0" w:space="0" w:color="auto"/>
        <w:right w:val="none" w:sz="0" w:space="0" w:color="auto"/>
      </w:divBdr>
    </w:div>
    <w:div w:id="1894581029">
      <w:bodyDiv w:val="1"/>
      <w:marLeft w:val="0"/>
      <w:marRight w:val="0"/>
      <w:marTop w:val="0"/>
      <w:marBottom w:val="0"/>
      <w:divBdr>
        <w:top w:val="none" w:sz="0" w:space="0" w:color="auto"/>
        <w:left w:val="none" w:sz="0" w:space="0" w:color="auto"/>
        <w:bottom w:val="none" w:sz="0" w:space="0" w:color="auto"/>
        <w:right w:val="none" w:sz="0" w:space="0" w:color="auto"/>
      </w:divBdr>
    </w:div>
    <w:div w:id="19407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Elton">
      <a:dk1>
        <a:sysClr val="windowText" lastClr="000000"/>
      </a:dk1>
      <a:lt1>
        <a:sysClr val="window" lastClr="FFFFFF"/>
      </a:lt1>
      <a:dk2>
        <a:srgbClr val="4E4E50"/>
      </a:dk2>
      <a:lt2>
        <a:srgbClr val="F2F2F2"/>
      </a:lt2>
      <a:accent1>
        <a:srgbClr val="41A62A"/>
      </a:accent1>
      <a:accent2>
        <a:srgbClr val="4E4E50"/>
      </a:accent2>
      <a:accent3>
        <a:srgbClr val="B3DBAA"/>
      </a:accent3>
      <a:accent4>
        <a:srgbClr val="D9EDD4"/>
      </a:accent4>
      <a:accent5>
        <a:srgbClr val="F27731"/>
      </a:accent5>
      <a:accent6>
        <a:srgbClr val="FDE6DE"/>
      </a:accent6>
      <a:hlink>
        <a:srgbClr val="41A62A"/>
      </a:hlink>
      <a:folHlink>
        <a:srgbClr val="41A62A"/>
      </a:folHlink>
    </a:clrScheme>
    <a:fontScheme name="Elt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UNKNOWN" version="1.0.0">
  <systemFields>
    <field name="Objective-Id">
      <value order="0">A548323</value>
    </field>
    <field name="Objective-Title">
      <value order="0">A548300 - OLG - Councillor Expenses and Facilities Policy - Suggested Template - Template</value>
    </field>
  </systemFields>
  <catalogues/>
</metadata>
</file>

<file path=customXml/item2.xml><?xml version="1.0" encoding="utf-8"?>
<LEAPWordCustomPart xmlns="http://LEAPWordCustomPart.com">
  <LEAPDefaultView xmlns="">3</LEAPDefaultView>
  <LEAPFirmCode xmlns="">b53e0dcc-5042-4b85-8ce6-ade684fc0a9d</LEAPFirmCode>
  <LEAPCursorStartPosition xmlns="">30227</LEAPCursorStartPosition>
  <LEAPCursorEndPosition xmlns="">30227</LEAPCursorEndPosition>
  <LEAPCharacterCount xmlns="">32133</LEAPCharacterCount>
</LEAPWordCustomPar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EF6C0966-E75C-40F9-9A2F-F0625C4FB795}">
  <ds:schemaRefs>
    <ds:schemaRef ds:uri="http://LEAPWordCustomPart.com"/>
    <ds:schemaRef ds:uri=""/>
  </ds:schemaRefs>
</ds:datastoreItem>
</file>

<file path=customXml/itemProps3.xml><?xml version="1.0" encoding="utf-8"?>
<ds:datastoreItem xmlns:ds="http://schemas.openxmlformats.org/officeDocument/2006/customXml" ds:itemID="{401C9304-3393-4E33-BD31-B94BAD8B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4950</TotalTime>
  <Pages>13</Pages>
  <Words>4967</Words>
  <Characters>26975</Characters>
  <Application>Microsoft Office Word</Application>
  <DocSecurity>0</DocSecurity>
  <Lines>657</Lines>
  <Paragraphs>371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Noyes</dc:creator>
  <cp:lastModifiedBy>Matthew Sykes</cp:lastModifiedBy>
  <cp:revision>106</cp:revision>
  <cp:lastPrinted>2017-08-24T00:29:00Z</cp:lastPrinted>
  <dcterms:created xsi:type="dcterms:W3CDTF">2018-09-27T23:18:00Z</dcterms:created>
  <dcterms:modified xsi:type="dcterms:W3CDTF">2025-02-16T22:13:00Z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A548323</vt:lpwstr>
  </property>
  <property fmtid="{D5CDD505-2E9C-101B-9397-08002B2CF9AE}" pid="4" name="Objective-Title">
    <vt:lpwstr>A548300 - OLG - Councillor Expenses and Facilities Policy - Suggested Template - Template</vt:lpwstr>
  </property>
  <property fmtid="{D5CDD505-2E9C-101B-9397-08002B2CF9AE}" pid="5" name="Objective-Internal Document Type">
    <vt:lpwstr>Documentation</vt:lpwstr>
  </property>
  <property fmtid="{D5CDD505-2E9C-101B-9397-08002B2CF9AE}" pid="6" name="Objective-Team">
    <vt:lpwstr>Council Governance</vt:lpwstr>
  </property>
  <property fmtid="{D5CDD505-2E9C-101B-9397-08002B2CF9AE}" pid="7" name="Objective-Drafting Officer">
    <vt:lpwstr/>
  </property>
  <property fmtid="{D5CDD505-2E9C-101B-9397-08002B2CF9AE}" pid="8" name="Objective-Matter Description">
    <vt:lpwstr/>
  </property>
</Properties>
</file>